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1746D61A" w14:textId="77777777" w:rsidTr="0015480A">
        <w:trPr>
          <w:cantSplit/>
        </w:trPr>
        <w:tc>
          <w:tcPr>
            <w:tcW w:w="9659" w:type="dxa"/>
            <w:gridSpan w:val="2"/>
            <w:shd w:val="clear" w:color="auto" w:fill="4F81BD" w:themeFill="accent1"/>
          </w:tcPr>
          <w:p w14:paraId="167EBDDF"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CC3573" w14:paraId="6190E094" w14:textId="77777777" w:rsidTr="0015480A">
        <w:trPr>
          <w:cantSplit/>
        </w:trPr>
        <w:tc>
          <w:tcPr>
            <w:tcW w:w="6794" w:type="dxa"/>
            <w:vMerge w:val="restart"/>
          </w:tcPr>
          <w:p w14:paraId="13905EDE" w14:textId="6F089815" w:rsidR="00A54BA7" w:rsidRPr="00A20573" w:rsidRDefault="00F71AAB" w:rsidP="008115F0">
            <w:pPr>
              <w:spacing w:line="280" w:lineRule="atLeast"/>
              <w:rPr>
                <w:rFonts w:ascii="Arial" w:hAnsi="Arial" w:cs="Arial"/>
                <w:sz w:val="20"/>
                <w:szCs w:val="20"/>
              </w:rPr>
            </w:pPr>
            <w:r w:rsidRPr="00F71AAB">
              <w:rPr>
                <w:rFonts w:ascii="Arial" w:hAnsi="Arial" w:cs="Arial"/>
                <w:sz w:val="20"/>
                <w:szCs w:val="20"/>
              </w:rPr>
              <w:t>This activity uses data on monthly carbon dioxide (CO</w:t>
            </w:r>
            <w:r w:rsidRPr="007A024B">
              <w:rPr>
                <w:rFonts w:ascii="Arial" w:hAnsi="Arial" w:cs="Arial"/>
                <w:sz w:val="20"/>
                <w:szCs w:val="20"/>
                <w:vertAlign w:val="subscript"/>
              </w:rPr>
              <w:t>2</w:t>
            </w:r>
            <w:r w:rsidRPr="00F71AAB">
              <w:rPr>
                <w:rFonts w:ascii="Arial" w:hAnsi="Arial" w:cs="Arial"/>
                <w:sz w:val="20"/>
                <w:szCs w:val="20"/>
              </w:rPr>
              <w:t xml:space="preserve">) levels collected from the Mauna Loa Observatory in Hawaii. It provides an opportunity to engage students with data that </w:t>
            </w:r>
            <w:r w:rsidR="001A3939">
              <w:rPr>
                <w:rFonts w:ascii="Arial" w:hAnsi="Arial" w:cs="Arial"/>
                <w:sz w:val="20"/>
                <w:szCs w:val="20"/>
              </w:rPr>
              <w:t>are</w:t>
            </w:r>
            <w:r w:rsidRPr="00F71AAB">
              <w:rPr>
                <w:rFonts w:ascii="Arial" w:hAnsi="Arial" w:cs="Arial"/>
                <w:sz w:val="20"/>
                <w:szCs w:val="20"/>
              </w:rPr>
              <w:t xml:space="preserve"> relevant to contemporary discussions of climate change.</w:t>
            </w:r>
            <w:r w:rsidR="008115F0">
              <w:rPr>
                <w:rFonts w:ascii="Arial" w:hAnsi="Arial" w:cs="Arial"/>
                <w:sz w:val="20"/>
                <w:szCs w:val="20"/>
              </w:rPr>
              <w:t xml:space="preserve"> </w:t>
            </w:r>
            <w:r w:rsidRPr="00F71AAB">
              <w:rPr>
                <w:rFonts w:ascii="Arial" w:hAnsi="Arial" w:cs="Arial"/>
                <w:sz w:val="20"/>
                <w:szCs w:val="20"/>
              </w:rPr>
              <w:t>Evident in the data are at least two change patterns: one reflecting cyclic variation across the seasons of the year, and another reflecting an overall general increase in average CO</w:t>
            </w:r>
            <w:r w:rsidRPr="007A024B">
              <w:rPr>
                <w:rFonts w:ascii="Arial" w:hAnsi="Arial" w:cs="Arial"/>
                <w:sz w:val="20"/>
                <w:szCs w:val="20"/>
                <w:vertAlign w:val="subscript"/>
              </w:rPr>
              <w:t>2</w:t>
            </w:r>
            <w:r w:rsidRPr="00F71AAB">
              <w:rPr>
                <w:rFonts w:ascii="Arial" w:hAnsi="Arial" w:cs="Arial"/>
                <w:sz w:val="20"/>
                <w:szCs w:val="20"/>
              </w:rPr>
              <w:t xml:space="preserve"> levels for each year.  This affords a variety of interesting questions the teacher can pose aimed at sorting out these two patterns.</w:t>
            </w:r>
          </w:p>
        </w:tc>
        <w:tc>
          <w:tcPr>
            <w:tcW w:w="2865" w:type="dxa"/>
            <w:shd w:val="clear" w:color="auto" w:fill="C6D9F1" w:themeFill="text2" w:themeFillTint="33"/>
          </w:tcPr>
          <w:p w14:paraId="24941FB3" w14:textId="77777777" w:rsidR="00C2742A" w:rsidRPr="00CC3573" w:rsidRDefault="00C2742A" w:rsidP="00CC3573">
            <w:pPr>
              <w:spacing w:after="120" w:line="280" w:lineRule="atLeast"/>
              <w:rPr>
                <w:rFonts w:ascii="Arial" w:hAnsi="Arial" w:cs="Arial"/>
                <w:b/>
                <w:sz w:val="20"/>
                <w:szCs w:val="20"/>
              </w:rPr>
            </w:pPr>
            <w:r w:rsidRPr="00CC3573">
              <w:rPr>
                <w:rFonts w:ascii="Arial" w:hAnsi="Arial" w:cs="Arial"/>
                <w:b/>
                <w:sz w:val="20"/>
                <w:szCs w:val="20"/>
              </w:rPr>
              <w:t>Learning Goals</w:t>
            </w:r>
          </w:p>
        </w:tc>
      </w:tr>
      <w:tr w:rsidR="00125BDB" w:rsidRPr="00CC3573" w14:paraId="2FA1FA32" w14:textId="77777777" w:rsidTr="0015480A">
        <w:trPr>
          <w:cantSplit/>
          <w:trHeight w:val="2160"/>
        </w:trPr>
        <w:tc>
          <w:tcPr>
            <w:tcW w:w="6794" w:type="dxa"/>
            <w:vMerge/>
          </w:tcPr>
          <w:p w14:paraId="0E0483B5"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5E3D667B" w14:textId="77777777"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14:paraId="74917192" w14:textId="77777777" w:rsidR="00524259" w:rsidRDefault="00524259" w:rsidP="00214DCF">
            <w:pPr>
              <w:pStyle w:val="ListParagraph"/>
              <w:numPr>
                <w:ilvl w:val="0"/>
                <w:numId w:val="2"/>
              </w:numPr>
              <w:spacing w:line="280" w:lineRule="atLeast"/>
              <w:ind w:left="230" w:hanging="187"/>
              <w:rPr>
                <w:rFonts w:ascii="Arial" w:hAnsi="Arial" w:cs="Arial"/>
                <w:sz w:val="20"/>
                <w:szCs w:val="20"/>
              </w:rPr>
            </w:pPr>
            <w:r w:rsidRPr="00524259">
              <w:rPr>
                <w:rFonts w:ascii="Arial" w:hAnsi="Arial" w:cs="Arial"/>
                <w:sz w:val="20"/>
                <w:szCs w:val="20"/>
              </w:rPr>
              <w:t>Model a contextual situation mathematically and use the model to answer a question</w:t>
            </w:r>
          </w:p>
          <w:p w14:paraId="0ABED5AB" w14:textId="77777777" w:rsidR="00524259" w:rsidRDefault="00524259" w:rsidP="00214DCF">
            <w:pPr>
              <w:pStyle w:val="ListParagraph"/>
              <w:numPr>
                <w:ilvl w:val="0"/>
                <w:numId w:val="2"/>
              </w:numPr>
              <w:spacing w:line="280" w:lineRule="atLeast"/>
              <w:ind w:left="230" w:hanging="187"/>
              <w:rPr>
                <w:rFonts w:ascii="Arial" w:hAnsi="Arial" w:cs="Arial"/>
                <w:sz w:val="20"/>
                <w:szCs w:val="20"/>
              </w:rPr>
            </w:pPr>
            <w:r w:rsidRPr="00524259">
              <w:rPr>
                <w:rFonts w:ascii="Arial" w:hAnsi="Arial" w:cs="Arial"/>
                <w:sz w:val="20"/>
                <w:szCs w:val="20"/>
              </w:rPr>
              <w:t>Summ</w:t>
            </w:r>
            <w:bookmarkStart w:id="0" w:name="_GoBack"/>
            <w:bookmarkEnd w:id="0"/>
            <w:r w:rsidRPr="00524259">
              <w:rPr>
                <w:rFonts w:ascii="Arial" w:hAnsi="Arial" w:cs="Arial"/>
                <w:sz w:val="20"/>
                <w:szCs w:val="20"/>
              </w:rPr>
              <w:t>arize numerical data in relation to their contex</w:t>
            </w:r>
            <w:r>
              <w:rPr>
                <w:rFonts w:ascii="Arial" w:hAnsi="Arial" w:cs="Arial"/>
                <w:sz w:val="20"/>
                <w:szCs w:val="20"/>
              </w:rPr>
              <w:t>t</w:t>
            </w:r>
          </w:p>
          <w:p w14:paraId="5617BCB0" w14:textId="77777777" w:rsidR="00524259" w:rsidRDefault="00524259" w:rsidP="00214DCF">
            <w:pPr>
              <w:pStyle w:val="ListParagraph"/>
              <w:numPr>
                <w:ilvl w:val="0"/>
                <w:numId w:val="2"/>
              </w:numPr>
              <w:spacing w:line="280" w:lineRule="atLeast"/>
              <w:ind w:left="230" w:hanging="187"/>
              <w:rPr>
                <w:rFonts w:ascii="Arial" w:hAnsi="Arial" w:cs="Arial"/>
                <w:sz w:val="20"/>
                <w:szCs w:val="20"/>
              </w:rPr>
            </w:pPr>
            <w:r w:rsidRPr="00524259">
              <w:rPr>
                <w:rFonts w:ascii="Arial" w:hAnsi="Arial" w:cs="Arial"/>
                <w:sz w:val="20"/>
                <w:szCs w:val="20"/>
              </w:rPr>
              <w:t>Represent and interpret graphical representations of data</w:t>
            </w:r>
          </w:p>
          <w:p w14:paraId="67AE9549" w14:textId="77777777" w:rsidR="00524259" w:rsidRPr="00524259" w:rsidRDefault="00524259" w:rsidP="00214DCF">
            <w:pPr>
              <w:pStyle w:val="ListParagraph"/>
              <w:numPr>
                <w:ilvl w:val="0"/>
                <w:numId w:val="2"/>
              </w:numPr>
              <w:spacing w:line="280" w:lineRule="atLeast"/>
              <w:ind w:left="230" w:hanging="187"/>
              <w:rPr>
                <w:rFonts w:ascii="Arial" w:hAnsi="Arial" w:cs="Arial"/>
                <w:sz w:val="20"/>
                <w:szCs w:val="20"/>
              </w:rPr>
            </w:pPr>
            <w:r>
              <w:rPr>
                <w:rFonts w:ascii="Arial" w:hAnsi="Arial" w:cs="Arial"/>
                <w:sz w:val="20"/>
                <w:szCs w:val="20"/>
              </w:rPr>
              <w:t>Use functions to model relationships between quantities</w:t>
            </w:r>
          </w:p>
        </w:tc>
      </w:tr>
      <w:tr w:rsidR="00B45CDE" w:rsidRPr="00CC3573" w14:paraId="0320EBD1" w14:textId="77777777" w:rsidTr="0015480A">
        <w:trPr>
          <w:cantSplit/>
        </w:trPr>
        <w:tc>
          <w:tcPr>
            <w:tcW w:w="6794" w:type="dxa"/>
          </w:tcPr>
          <w:p w14:paraId="7408207C" w14:textId="77777777"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14:paraId="76D32A75" w14:textId="3F80342B" w:rsidR="00B45CDE" w:rsidRPr="00CC3573" w:rsidRDefault="00F71AAB" w:rsidP="00CC3573">
            <w:pPr>
              <w:spacing w:after="120" w:line="280" w:lineRule="atLeast"/>
              <w:rPr>
                <w:rFonts w:ascii="Arial" w:hAnsi="Arial" w:cs="Arial"/>
                <w:sz w:val="20"/>
                <w:szCs w:val="20"/>
                <w:highlight w:val="yellow"/>
              </w:rPr>
            </w:pPr>
            <w:r w:rsidRPr="00F71AAB">
              <w:rPr>
                <w:rFonts w:ascii="Arial" w:hAnsi="Arial" w:cs="Arial"/>
                <w:sz w:val="20"/>
                <w:szCs w:val="20"/>
              </w:rPr>
              <w:t xml:space="preserve">The activity can be used with middle school students who could plot certain subsets of the data using dot plots or box </w:t>
            </w:r>
            <w:r w:rsidR="007A024B">
              <w:rPr>
                <w:rFonts w:ascii="Arial" w:hAnsi="Arial" w:cs="Arial"/>
                <w:sz w:val="20"/>
                <w:szCs w:val="20"/>
              </w:rPr>
              <w:t xml:space="preserve">plots. </w:t>
            </w:r>
            <w:r w:rsidRPr="00F71AAB">
              <w:rPr>
                <w:rFonts w:ascii="Arial" w:hAnsi="Arial" w:cs="Arial"/>
                <w:sz w:val="20"/>
                <w:szCs w:val="20"/>
              </w:rPr>
              <w:t>The activity can be used with high school students comparing multiple box plots of the data across years, analyzing scatter plots, or fitting models to the data.</w:t>
            </w:r>
          </w:p>
        </w:tc>
        <w:tc>
          <w:tcPr>
            <w:tcW w:w="2865" w:type="dxa"/>
            <w:vMerge/>
          </w:tcPr>
          <w:p w14:paraId="1E10BC9F" w14:textId="77777777" w:rsidR="00B45CDE" w:rsidRPr="00CC3573" w:rsidRDefault="00B45CDE" w:rsidP="00524259">
            <w:pPr>
              <w:pStyle w:val="ListParagraph"/>
              <w:numPr>
                <w:ilvl w:val="0"/>
                <w:numId w:val="16"/>
              </w:numPr>
              <w:spacing w:after="120" w:line="280" w:lineRule="atLeast"/>
              <w:contextualSpacing w:val="0"/>
              <w:rPr>
                <w:rFonts w:ascii="Arial" w:hAnsi="Arial" w:cs="Arial"/>
                <w:sz w:val="20"/>
                <w:szCs w:val="20"/>
              </w:rPr>
            </w:pPr>
          </w:p>
        </w:tc>
      </w:tr>
      <w:tr w:rsidR="007E2985" w:rsidRPr="00CC3573" w14:paraId="1C491CE9" w14:textId="77777777" w:rsidTr="00154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2103726A" w14:textId="77777777" w:rsidR="007E2985" w:rsidRPr="00CC3573" w:rsidRDefault="007E2985" w:rsidP="007F6B27">
            <w:pPr>
              <w:spacing w:after="120" w:line="280" w:lineRule="atLeast"/>
              <w:rPr>
                <w:rFonts w:ascii="Arial" w:hAnsi="Arial" w:cs="Arial"/>
                <w:b/>
                <w:sz w:val="20"/>
                <w:szCs w:val="20"/>
              </w:rPr>
            </w:pPr>
            <w:r w:rsidRPr="00CC3573">
              <w:rPr>
                <w:rFonts w:ascii="Arial" w:hAnsi="Arial" w:cs="Arial"/>
                <w:sz w:val="20"/>
                <w:szCs w:val="20"/>
              </w:rPr>
              <w:br w:type="page"/>
            </w:r>
            <w:r>
              <w:rPr>
                <w:rFonts w:ascii="Arial" w:hAnsi="Arial" w:cs="Arial"/>
                <w:b/>
                <w:sz w:val="20"/>
                <w:szCs w:val="20"/>
              </w:rPr>
              <w:t xml:space="preserve"> CCSS Standards</w:t>
            </w:r>
          </w:p>
        </w:tc>
      </w:tr>
      <w:tr w:rsidR="000A3CA9" w:rsidRPr="00CC3573" w14:paraId="7834B1B2" w14:textId="77777777" w:rsidTr="00154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9" w:type="dxa"/>
            <w:gridSpan w:val="2"/>
            <w:tcBorders>
              <w:top w:val="nil"/>
              <w:left w:val="nil"/>
              <w:bottom w:val="nil"/>
              <w:right w:val="nil"/>
            </w:tcBorders>
          </w:tcPr>
          <w:p w14:paraId="3BE6DD4D" w14:textId="77777777" w:rsidR="000A3CA9" w:rsidRDefault="00524259" w:rsidP="00A268A8">
            <w:pPr>
              <w:spacing w:line="280" w:lineRule="atLeast"/>
              <w:outlineLvl w:val="3"/>
              <w:rPr>
                <w:rFonts w:ascii="Arial" w:eastAsia="Times New Roman" w:hAnsi="Arial" w:cs="Arial"/>
                <w:b/>
                <w:i/>
                <w:color w:val="202020"/>
                <w:sz w:val="20"/>
                <w:szCs w:val="20"/>
              </w:rPr>
            </w:pPr>
            <w:r>
              <w:rPr>
                <w:rFonts w:ascii="Arial" w:eastAsia="Times New Roman" w:hAnsi="Arial" w:cs="Arial"/>
                <w:b/>
                <w:i/>
                <w:color w:val="202020"/>
                <w:sz w:val="20"/>
                <w:szCs w:val="20"/>
              </w:rPr>
              <w:t>Statistics and Probability Standards</w:t>
            </w:r>
            <w:r w:rsidR="000A3CA9">
              <w:rPr>
                <w:rFonts w:ascii="Arial" w:eastAsia="Times New Roman" w:hAnsi="Arial" w:cs="Arial"/>
                <w:b/>
                <w:i/>
                <w:color w:val="202020"/>
                <w:sz w:val="20"/>
                <w:szCs w:val="20"/>
              </w:rPr>
              <w:t>:</w:t>
            </w:r>
          </w:p>
          <w:p w14:paraId="22C4B7D4" w14:textId="77777777" w:rsidR="00524259" w:rsidRPr="00524259" w:rsidRDefault="00524259" w:rsidP="00A268A8">
            <w:pPr>
              <w:pStyle w:val="ListParagraph"/>
              <w:numPr>
                <w:ilvl w:val="0"/>
                <w:numId w:val="5"/>
              </w:numPr>
              <w:spacing w:line="280" w:lineRule="atLeast"/>
              <w:outlineLvl w:val="3"/>
              <w:rPr>
                <w:rFonts w:ascii="Arial" w:eastAsia="Times New Roman" w:hAnsi="Arial" w:cs="Arial"/>
                <w:i/>
                <w:color w:val="202020"/>
                <w:sz w:val="22"/>
                <w:szCs w:val="22"/>
              </w:rPr>
            </w:pPr>
            <w:r>
              <w:rPr>
                <w:rFonts w:ascii="Arial" w:eastAsia="Times New Roman" w:hAnsi="Arial" w:cs="Arial"/>
                <w:color w:val="202020"/>
                <w:sz w:val="22"/>
                <w:szCs w:val="22"/>
              </w:rPr>
              <w:t>6.SP.B.4</w:t>
            </w:r>
          </w:p>
          <w:p w14:paraId="6FCD0639" w14:textId="77777777" w:rsidR="000A3CA9" w:rsidRPr="00282617" w:rsidRDefault="00524259" w:rsidP="00A268A8">
            <w:pPr>
              <w:pStyle w:val="ListParagraph"/>
              <w:numPr>
                <w:ilvl w:val="0"/>
                <w:numId w:val="5"/>
              </w:numPr>
              <w:spacing w:line="280" w:lineRule="atLeast"/>
              <w:outlineLvl w:val="3"/>
              <w:rPr>
                <w:rFonts w:ascii="Arial" w:eastAsia="Times New Roman" w:hAnsi="Arial" w:cs="Arial"/>
                <w:i/>
                <w:color w:val="202020"/>
                <w:sz w:val="22"/>
                <w:szCs w:val="22"/>
              </w:rPr>
            </w:pPr>
            <w:r>
              <w:rPr>
                <w:rFonts w:ascii="Arial" w:eastAsia="Times New Roman" w:hAnsi="Arial" w:cs="Arial"/>
                <w:color w:val="202020"/>
                <w:sz w:val="22"/>
                <w:szCs w:val="22"/>
              </w:rPr>
              <w:t>6.SP.B.5</w:t>
            </w:r>
          </w:p>
          <w:p w14:paraId="27749A1E" w14:textId="77777777" w:rsidR="00282617" w:rsidRPr="00282617" w:rsidRDefault="00282617" w:rsidP="00282617">
            <w:pPr>
              <w:spacing w:line="280" w:lineRule="atLeast"/>
              <w:outlineLvl w:val="3"/>
              <w:rPr>
                <w:rFonts w:ascii="Arial" w:eastAsia="Times New Roman" w:hAnsi="Arial" w:cs="Arial"/>
                <w:i/>
                <w:color w:val="202020"/>
              </w:rPr>
            </w:pPr>
          </w:p>
          <w:p w14:paraId="3F492978" w14:textId="77777777" w:rsidR="000A3CA9" w:rsidRPr="0015480A" w:rsidRDefault="000A3CA9" w:rsidP="0015480A">
            <w:pPr>
              <w:rPr>
                <w:rFonts w:ascii="Arial" w:hAnsi="Arial" w:cs="Arial"/>
                <w:b/>
                <w:i/>
                <w:sz w:val="20"/>
              </w:rPr>
            </w:pPr>
            <w:r w:rsidRPr="0015480A">
              <w:rPr>
                <w:rFonts w:ascii="Arial" w:hAnsi="Arial" w:cs="Arial"/>
                <w:b/>
                <w:i/>
                <w:sz w:val="20"/>
              </w:rPr>
              <w:t xml:space="preserve">Interpreting Data Standards: </w:t>
            </w:r>
          </w:p>
          <w:p w14:paraId="74C8BFC0" w14:textId="77777777" w:rsidR="000A3CA9" w:rsidRDefault="0015480A" w:rsidP="00A268A8">
            <w:pPr>
              <w:pStyle w:val="Heading4"/>
              <w:numPr>
                <w:ilvl w:val="0"/>
                <w:numId w:val="4"/>
              </w:numPr>
              <w:spacing w:before="0" w:line="280" w:lineRule="atLeast"/>
              <w:outlineLvl w:val="3"/>
              <w:rPr>
                <w:rFonts w:ascii="Arial" w:hAnsi="Arial" w:cs="Arial"/>
                <w:i w:val="0"/>
                <w:color w:val="202020"/>
                <w:sz w:val="22"/>
              </w:rPr>
            </w:pPr>
            <w:r>
              <w:rPr>
                <w:rFonts w:ascii="Arial" w:hAnsi="Arial" w:cs="Arial"/>
                <w:i w:val="0"/>
                <w:color w:val="202020"/>
                <w:sz w:val="22"/>
              </w:rPr>
              <w:t>S-ID.A, S-ID.B</w:t>
            </w:r>
          </w:p>
          <w:p w14:paraId="54711CD0" w14:textId="77777777" w:rsidR="0015480A" w:rsidRDefault="0015480A" w:rsidP="0015480A">
            <w:pPr>
              <w:rPr>
                <w:rFonts w:ascii="Arial" w:hAnsi="Arial" w:cs="Arial"/>
                <w:b/>
                <w:i/>
                <w:sz w:val="20"/>
                <w:szCs w:val="20"/>
              </w:rPr>
            </w:pPr>
          </w:p>
          <w:p w14:paraId="126B3F57" w14:textId="77777777" w:rsidR="0015480A" w:rsidRPr="0015480A" w:rsidRDefault="0015480A" w:rsidP="0015480A">
            <w:pPr>
              <w:rPr>
                <w:rFonts w:ascii="Arial" w:hAnsi="Arial" w:cs="Arial"/>
                <w:b/>
                <w:i/>
                <w:sz w:val="20"/>
                <w:szCs w:val="20"/>
              </w:rPr>
            </w:pPr>
            <w:r w:rsidRPr="0015480A">
              <w:rPr>
                <w:rFonts w:ascii="Arial" w:hAnsi="Arial" w:cs="Arial"/>
                <w:b/>
                <w:i/>
                <w:sz w:val="20"/>
                <w:szCs w:val="20"/>
              </w:rPr>
              <w:t>Function Standards</w:t>
            </w:r>
          </w:p>
          <w:p w14:paraId="3769B609" w14:textId="77777777" w:rsidR="0015480A" w:rsidRDefault="0015480A" w:rsidP="0015480A">
            <w:pPr>
              <w:pStyle w:val="Heading4"/>
              <w:numPr>
                <w:ilvl w:val="0"/>
                <w:numId w:val="4"/>
              </w:numPr>
              <w:spacing w:before="0" w:line="280" w:lineRule="atLeast"/>
              <w:outlineLvl w:val="3"/>
              <w:rPr>
                <w:rFonts w:ascii="Arial" w:hAnsi="Arial" w:cs="Arial"/>
                <w:i w:val="0"/>
                <w:color w:val="202020"/>
                <w:sz w:val="22"/>
              </w:rPr>
            </w:pPr>
            <w:proofErr w:type="gramStart"/>
            <w:r>
              <w:rPr>
                <w:rFonts w:ascii="Arial" w:hAnsi="Arial" w:cs="Arial"/>
                <w:i w:val="0"/>
                <w:color w:val="202020"/>
                <w:sz w:val="22"/>
              </w:rPr>
              <w:t>8.F.B.4</w:t>
            </w:r>
            <w:proofErr w:type="gramEnd"/>
          </w:p>
          <w:p w14:paraId="6D795168" w14:textId="77777777" w:rsidR="0015480A" w:rsidRPr="0015480A" w:rsidRDefault="0015480A" w:rsidP="0015480A">
            <w:pPr>
              <w:rPr>
                <w:rFonts w:ascii="Arial" w:hAnsi="Arial" w:cs="Arial"/>
                <w:b/>
                <w:i/>
                <w:sz w:val="20"/>
              </w:rPr>
            </w:pPr>
          </w:p>
          <w:p w14:paraId="6234F053" w14:textId="77777777" w:rsidR="000A3CA9" w:rsidRPr="00904458" w:rsidRDefault="000A3CA9" w:rsidP="00A268A8">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23F48F93" w14:textId="77777777" w:rsidR="000A3CA9" w:rsidRPr="00CC3573" w:rsidRDefault="000A3CA9" w:rsidP="000A3CA9">
            <w:pPr>
              <w:pStyle w:val="Heading4"/>
              <w:numPr>
                <w:ilvl w:val="0"/>
                <w:numId w:val="6"/>
              </w:numPr>
              <w:spacing w:before="0" w:line="280" w:lineRule="atLeast"/>
              <w:outlineLvl w:val="3"/>
              <w:rPr>
                <w:rFonts w:ascii="Arial" w:hAnsi="Arial" w:cs="Arial"/>
                <w:b/>
                <w:sz w:val="20"/>
              </w:rPr>
            </w:pPr>
            <w:r>
              <w:rPr>
                <w:rFonts w:ascii="Arial" w:hAnsi="Arial" w:cs="Arial"/>
                <w:bCs/>
                <w:i w:val="0"/>
                <w:color w:val="202020"/>
                <w:sz w:val="20"/>
              </w:rPr>
              <w:t>SMP.4</w:t>
            </w:r>
          </w:p>
        </w:tc>
      </w:tr>
      <w:tr w:rsidR="00C2742A" w:rsidRPr="0004162B" w14:paraId="33764809" w14:textId="77777777" w:rsidTr="0015480A">
        <w:trPr>
          <w:cantSplit/>
        </w:trPr>
        <w:tc>
          <w:tcPr>
            <w:tcW w:w="9659" w:type="dxa"/>
            <w:gridSpan w:val="2"/>
            <w:shd w:val="clear" w:color="auto" w:fill="C6D9F1" w:themeFill="text2" w:themeFillTint="33"/>
          </w:tcPr>
          <w:p w14:paraId="1891FBD1"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34BC7EF9" w14:textId="77777777" w:rsidTr="0015480A">
        <w:trPr>
          <w:cantSplit/>
        </w:trPr>
        <w:tc>
          <w:tcPr>
            <w:tcW w:w="9659" w:type="dxa"/>
            <w:gridSpan w:val="2"/>
          </w:tcPr>
          <w:p w14:paraId="5BB64334" w14:textId="49CA3EA9" w:rsidR="00C2742A" w:rsidRPr="005D0A16" w:rsidRDefault="00C2742A" w:rsidP="00E37D8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679B8175" w14:textId="53C2512D" w:rsidR="00B242F9" w:rsidRDefault="00B242F9" w:rsidP="00B242F9">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0D90D048" wp14:editId="2CDF6DF7">
                  <wp:extent cx="116840" cy="116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0793108F" wp14:editId="0FE4F1E7">
                  <wp:extent cx="11684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2321F53B" w14:textId="77777777" w:rsidR="00B242F9" w:rsidRDefault="00B242F9" w:rsidP="00B242F9">
            <w:pPr>
              <w:pStyle w:val="TableParagraph"/>
              <w:kinsoku w:val="0"/>
              <w:overflowPunct w:val="0"/>
              <w:spacing w:before="169"/>
              <w:ind w:left="388"/>
              <w:rPr>
                <w:i/>
                <w:iCs/>
                <w:sz w:val="16"/>
                <w:szCs w:val="16"/>
              </w:rPr>
            </w:pPr>
            <w:r>
              <w:rPr>
                <w:b/>
                <w:bCs/>
                <w:sz w:val="16"/>
                <w:szCs w:val="16"/>
              </w:rPr>
              <w:t xml:space="preserve">* </w:t>
            </w:r>
            <w:proofErr w:type="gramStart"/>
            <w:r>
              <w:rPr>
                <w:i/>
                <w:iCs/>
                <w:sz w:val="16"/>
                <w:szCs w:val="16"/>
              </w:rPr>
              <w:t>with</w:t>
            </w:r>
            <w:proofErr w:type="gramEnd"/>
            <w:r>
              <w:rPr>
                <w:i/>
                <w:iCs/>
                <w:sz w:val="16"/>
                <w:szCs w:val="16"/>
              </w:rPr>
              <w:t xml:space="preserve">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1DC94303" w14:textId="68C98C48" w:rsidR="00B242F9" w:rsidRDefault="00B242F9" w:rsidP="00B242F9">
            <w:pPr>
              <w:pStyle w:val="TableParagraph"/>
              <w:kinsoku w:val="0"/>
              <w:overflowPunct w:val="0"/>
              <w:spacing w:before="169"/>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522E51BD" w14:textId="1291FBA3" w:rsidR="00B242F9" w:rsidRPr="00B242F9" w:rsidRDefault="00B242F9" w:rsidP="00E37D8E">
            <w:pPr>
              <w:numPr>
                <w:ilvl w:val="0"/>
                <w:numId w:val="1"/>
              </w:numPr>
              <w:tabs>
                <w:tab w:val="clear" w:pos="450"/>
              </w:tabs>
              <w:spacing w:after="120" w:line="280" w:lineRule="atLeast"/>
              <w:ind w:left="180" w:hanging="180"/>
              <w:rPr>
                <w:rFonts w:ascii="Arial" w:hAnsi="Arial" w:cs="Arial"/>
                <w:b/>
                <w:sz w:val="20"/>
                <w:szCs w:val="20"/>
              </w:rPr>
            </w:pPr>
            <w:r w:rsidRPr="00B242F9">
              <w:rPr>
                <w:rFonts w:ascii="Arial" w:hAnsi="Arial" w:cs="Arial"/>
                <w:sz w:val="20"/>
                <w:szCs w:val="20"/>
              </w:rPr>
              <w:t>Modeling CO2_Levels_Student.doc</w:t>
            </w:r>
          </w:p>
          <w:p w14:paraId="63E6F29D" w14:textId="24B66B12" w:rsidR="00C2742A" w:rsidRPr="005D0A16" w:rsidRDefault="000B4E8F"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Modeling CO2_Levels</w:t>
            </w:r>
            <w:r w:rsidRPr="005D0A16">
              <w:rPr>
                <w:rFonts w:ascii="Arial" w:hAnsi="Arial" w:cs="Arial"/>
                <w:sz w:val="20"/>
                <w:szCs w:val="20"/>
              </w:rPr>
              <w:t xml:space="preserve"> _Student.pdf</w:t>
            </w:r>
          </w:p>
          <w:p w14:paraId="2DF65597" w14:textId="69AD911F" w:rsidR="00C2742A" w:rsidRPr="000B4E8F" w:rsidRDefault="004A463E" w:rsidP="000B4E8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727E99">
              <w:rPr>
                <w:rFonts w:ascii="Arial" w:hAnsi="Arial" w:cs="Arial"/>
                <w:sz w:val="20"/>
                <w:szCs w:val="20"/>
              </w:rPr>
              <w:t>CO2_Levels</w:t>
            </w:r>
            <w:r w:rsidR="00A30B8E">
              <w:rPr>
                <w:rFonts w:ascii="Arial" w:hAnsi="Arial" w:cs="Arial"/>
                <w:sz w:val="20"/>
                <w:szCs w:val="20"/>
              </w:rPr>
              <w:t>_</w:t>
            </w:r>
            <w:r w:rsidR="000B4E8F">
              <w:rPr>
                <w:rFonts w:ascii="Arial" w:hAnsi="Arial" w:cs="Arial"/>
                <w:sz w:val="20"/>
                <w:szCs w:val="20"/>
              </w:rPr>
              <w:t>Data</w:t>
            </w:r>
            <w:r w:rsidR="001258CD">
              <w:rPr>
                <w:rFonts w:ascii="Arial" w:hAnsi="Arial" w:cs="Arial"/>
                <w:sz w:val="20"/>
                <w:szCs w:val="20"/>
              </w:rPr>
              <w:t>.8xp</w:t>
            </w:r>
            <w:r w:rsidR="00B20050" w:rsidRPr="000B4E8F">
              <w:rPr>
                <w:rFonts w:ascii="Arial" w:hAnsi="Arial" w:cs="Arial"/>
                <w:sz w:val="20"/>
                <w:szCs w:val="20"/>
              </w:rPr>
              <w:t xml:space="preserve"> </w:t>
            </w:r>
          </w:p>
          <w:p w14:paraId="696E5BF2" w14:textId="77777777" w:rsidR="000B4E8F" w:rsidRPr="000B4E8F"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727E99">
              <w:rPr>
                <w:rFonts w:ascii="Arial" w:hAnsi="Arial" w:cs="Arial"/>
                <w:sz w:val="20"/>
                <w:szCs w:val="20"/>
              </w:rPr>
              <w:t>CO2_Levels_T</w:t>
            </w:r>
            <w:r w:rsidR="00DD678E" w:rsidRPr="005D0A16">
              <w:rPr>
                <w:rFonts w:ascii="Arial" w:hAnsi="Arial" w:cs="Arial"/>
                <w:sz w:val="20"/>
                <w:szCs w:val="20"/>
              </w:rPr>
              <w:t>eacher Notes</w:t>
            </w:r>
            <w:r w:rsidR="000B4E8F">
              <w:rPr>
                <w:rFonts w:ascii="Arial" w:hAnsi="Arial" w:cs="Arial"/>
                <w:sz w:val="20"/>
                <w:szCs w:val="20"/>
              </w:rPr>
              <w:t>.doc</w:t>
            </w:r>
          </w:p>
          <w:p w14:paraId="5E3E528D" w14:textId="42F3AE6B" w:rsidR="00BE587F" w:rsidRPr="000B4E8F" w:rsidRDefault="000B4E8F" w:rsidP="000B4E8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Modeling CO2_Levels_T</w:t>
            </w:r>
            <w:r w:rsidRPr="005D0A16">
              <w:rPr>
                <w:rFonts w:ascii="Arial" w:hAnsi="Arial" w:cs="Arial"/>
                <w:sz w:val="20"/>
                <w:szCs w:val="20"/>
              </w:rPr>
              <w:t>eacher Notes</w:t>
            </w:r>
            <w:r>
              <w:rPr>
                <w:rFonts w:ascii="Arial" w:hAnsi="Arial" w:cs="Arial"/>
                <w:sz w:val="20"/>
                <w:szCs w:val="20"/>
              </w:rPr>
              <w:t>.pdf</w:t>
            </w:r>
          </w:p>
          <w:p w14:paraId="17F1DD1E" w14:textId="77777777" w:rsidR="0048413E" w:rsidRPr="00AD1EA5" w:rsidRDefault="0048413E" w:rsidP="00EA1CDB">
            <w:pPr>
              <w:spacing w:after="120" w:line="280" w:lineRule="atLeast"/>
              <w:ind w:left="180"/>
              <w:rPr>
                <w:rFonts w:ascii="Arial" w:hAnsi="Arial" w:cs="Arial"/>
                <w:b/>
                <w:sz w:val="20"/>
                <w:szCs w:val="20"/>
              </w:rPr>
            </w:pPr>
          </w:p>
        </w:tc>
      </w:tr>
    </w:tbl>
    <w:p w14:paraId="3E5FDD57" w14:textId="17179AAC" w:rsidR="0015480A" w:rsidRDefault="0015480A"/>
    <w:tbl>
      <w:tblPr>
        <w:tblStyle w:val="TableGrid"/>
        <w:tblW w:w="9672" w:type="dxa"/>
        <w:tblLook w:val="04A0" w:firstRow="1" w:lastRow="0" w:firstColumn="1" w:lastColumn="0" w:noHBand="0" w:noVBand="1"/>
      </w:tblPr>
      <w:tblGrid>
        <w:gridCol w:w="18"/>
        <w:gridCol w:w="9641"/>
        <w:gridCol w:w="13"/>
      </w:tblGrid>
      <w:tr w:rsidR="005370C9" w:rsidRPr="005D0A16" w14:paraId="6CADAE35" w14:textId="77777777" w:rsidTr="00727E99">
        <w:trPr>
          <w:gridAfter w:val="1"/>
          <w:wAfter w:w="13" w:type="dxa"/>
          <w:cantSplit/>
        </w:trPr>
        <w:tc>
          <w:tcPr>
            <w:tcW w:w="9659" w:type="dxa"/>
            <w:gridSpan w:val="2"/>
            <w:tcBorders>
              <w:top w:val="nil"/>
              <w:left w:val="nil"/>
              <w:bottom w:val="nil"/>
              <w:right w:val="nil"/>
            </w:tcBorders>
            <w:shd w:val="clear" w:color="auto" w:fill="C6D9F1" w:themeFill="text2" w:themeFillTint="33"/>
          </w:tcPr>
          <w:p w14:paraId="7EBB25FF"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lastRenderedPageBreak/>
              <w:t>Background</w:t>
            </w:r>
          </w:p>
        </w:tc>
      </w:tr>
      <w:tr w:rsidR="005370C9" w:rsidRPr="005D0A16" w14:paraId="6A14F869" w14:textId="77777777" w:rsidTr="00727E99">
        <w:trPr>
          <w:gridAfter w:val="1"/>
          <w:wAfter w:w="13" w:type="dxa"/>
          <w:cantSplit/>
          <w:trHeight w:val="1746"/>
        </w:trPr>
        <w:tc>
          <w:tcPr>
            <w:tcW w:w="9659" w:type="dxa"/>
            <w:gridSpan w:val="2"/>
            <w:tcBorders>
              <w:top w:val="nil"/>
              <w:left w:val="nil"/>
              <w:bottom w:val="nil"/>
              <w:right w:val="nil"/>
            </w:tcBorders>
          </w:tcPr>
          <w:p w14:paraId="5E0109C8" w14:textId="42931AB0" w:rsidR="00727E99" w:rsidRPr="00727E99" w:rsidRDefault="00727E99" w:rsidP="00727E99">
            <w:pPr>
              <w:spacing w:line="280" w:lineRule="atLeast"/>
              <w:rPr>
                <w:rFonts w:ascii="Arial" w:hAnsi="Arial" w:cs="Arial"/>
                <w:sz w:val="20"/>
                <w:szCs w:val="20"/>
              </w:rPr>
            </w:pPr>
            <w:r w:rsidRPr="00727E99">
              <w:rPr>
                <w:rFonts w:ascii="Arial" w:hAnsi="Arial" w:cs="Arial"/>
                <w:sz w:val="20"/>
                <w:szCs w:val="20"/>
              </w:rPr>
              <w:t>One aspect of climate change is the level of carbon dioxide (CO</w:t>
            </w:r>
            <w:r>
              <w:rPr>
                <w:rFonts w:ascii="Arial" w:hAnsi="Arial" w:cs="Arial"/>
                <w:sz w:val="20"/>
                <w:szCs w:val="20"/>
                <w:vertAlign w:val="subscript"/>
              </w:rPr>
              <w:t>2</w:t>
            </w:r>
            <w:r w:rsidRPr="00727E99">
              <w:rPr>
                <w:rFonts w:ascii="Arial" w:hAnsi="Arial" w:cs="Arial"/>
                <w:sz w:val="20"/>
                <w:szCs w:val="20"/>
              </w:rPr>
              <w:t>) in the atmosphere. CO</w:t>
            </w:r>
            <w:r>
              <w:rPr>
                <w:rFonts w:ascii="Arial" w:hAnsi="Arial" w:cs="Arial"/>
                <w:sz w:val="20"/>
                <w:szCs w:val="20"/>
                <w:vertAlign w:val="subscript"/>
              </w:rPr>
              <w:t>2</w:t>
            </w:r>
            <w:r w:rsidRPr="00727E99">
              <w:rPr>
                <w:rFonts w:ascii="Arial" w:hAnsi="Arial" w:cs="Arial"/>
                <w:sz w:val="20"/>
                <w:szCs w:val="20"/>
              </w:rPr>
              <w:t xml:space="preserve"> emissions, measured in parts per million (ppm), are largely caused by burning fossil fuels like coal, oil and natural gas</w:t>
            </w:r>
            <w:r w:rsidR="00A30B8E">
              <w:rPr>
                <w:rFonts w:ascii="Arial" w:hAnsi="Arial" w:cs="Arial"/>
                <w:sz w:val="20"/>
                <w:szCs w:val="20"/>
              </w:rPr>
              <w:t>. This CO</w:t>
            </w:r>
            <w:r w:rsidR="00A30B8E">
              <w:rPr>
                <w:rFonts w:ascii="Arial" w:hAnsi="Arial" w:cs="Arial"/>
                <w:sz w:val="20"/>
                <w:szCs w:val="20"/>
                <w:vertAlign w:val="subscript"/>
              </w:rPr>
              <w:t>2</w:t>
            </w:r>
            <w:r w:rsidR="00A30B8E">
              <w:rPr>
                <w:rFonts w:ascii="Arial" w:hAnsi="Arial" w:cs="Arial"/>
                <w:sz w:val="20"/>
                <w:szCs w:val="20"/>
              </w:rPr>
              <w:t xml:space="preserve"> keeps </w:t>
            </w:r>
            <w:r w:rsidR="00017EAA" w:rsidRPr="00727E99">
              <w:rPr>
                <w:rFonts w:ascii="Arial" w:hAnsi="Arial" w:cs="Arial"/>
                <w:sz w:val="20"/>
                <w:szCs w:val="20"/>
              </w:rPr>
              <w:t>heat that</w:t>
            </w:r>
            <w:r w:rsidRPr="00727E99">
              <w:rPr>
                <w:rFonts w:ascii="Arial" w:hAnsi="Arial" w:cs="Arial"/>
                <w:sz w:val="20"/>
                <w:szCs w:val="20"/>
              </w:rPr>
              <w:t xml:space="preserve"> would normally disappear into space, trapped on Earth. This results in an increase in the temperature of the earth. </w:t>
            </w:r>
          </w:p>
          <w:p w14:paraId="68E13876" w14:textId="77777777" w:rsidR="00727E99" w:rsidRPr="00727E99" w:rsidRDefault="00727E99" w:rsidP="00727E99">
            <w:pPr>
              <w:spacing w:line="280" w:lineRule="atLeast"/>
              <w:rPr>
                <w:rFonts w:ascii="Arial" w:hAnsi="Arial" w:cs="Arial"/>
                <w:sz w:val="20"/>
                <w:szCs w:val="20"/>
              </w:rPr>
            </w:pPr>
          </w:p>
          <w:p w14:paraId="233FFBE8" w14:textId="77777777" w:rsidR="00727E99" w:rsidRPr="00727E99" w:rsidRDefault="00727E99" w:rsidP="00727E99">
            <w:pPr>
              <w:spacing w:line="280" w:lineRule="atLeast"/>
              <w:rPr>
                <w:rFonts w:ascii="Arial" w:hAnsi="Arial" w:cs="Arial"/>
                <w:sz w:val="20"/>
                <w:szCs w:val="20"/>
              </w:rPr>
            </w:pPr>
            <w:r w:rsidRPr="00727E99">
              <w:rPr>
                <w:rFonts w:ascii="Arial" w:hAnsi="Arial" w:cs="Arial"/>
                <w:sz w:val="20"/>
                <w:szCs w:val="20"/>
              </w:rPr>
              <w:t>Scientists compute daily averages from selected hourly values at stations around the world. Daily means are used to calculate weekly and monthly averages. Two independent CO</w:t>
            </w:r>
            <w:r>
              <w:rPr>
                <w:rFonts w:ascii="Arial" w:hAnsi="Arial" w:cs="Arial"/>
                <w:sz w:val="20"/>
                <w:szCs w:val="20"/>
                <w:vertAlign w:val="subscript"/>
              </w:rPr>
              <w:t xml:space="preserve">2 </w:t>
            </w:r>
            <w:r w:rsidRPr="00727E99">
              <w:rPr>
                <w:rFonts w:ascii="Arial" w:hAnsi="Arial" w:cs="Arial"/>
                <w:sz w:val="20"/>
                <w:szCs w:val="20"/>
              </w:rPr>
              <w:t>monitoring programs produce a daily CO</w:t>
            </w:r>
            <w:r>
              <w:rPr>
                <w:rFonts w:ascii="Arial" w:hAnsi="Arial" w:cs="Arial"/>
                <w:sz w:val="20"/>
                <w:szCs w:val="20"/>
                <w:vertAlign w:val="subscript"/>
              </w:rPr>
              <w:t xml:space="preserve">2 </w:t>
            </w:r>
            <w:r w:rsidRPr="00727E99">
              <w:rPr>
                <w:rFonts w:ascii="Arial" w:hAnsi="Arial" w:cs="Arial"/>
                <w:sz w:val="20"/>
                <w:szCs w:val="20"/>
              </w:rPr>
              <w:t>report at CO</w:t>
            </w:r>
            <w:r>
              <w:rPr>
                <w:rFonts w:ascii="Arial" w:hAnsi="Arial" w:cs="Arial"/>
                <w:sz w:val="20"/>
                <w:szCs w:val="20"/>
                <w:vertAlign w:val="subscript"/>
              </w:rPr>
              <w:t>2</w:t>
            </w:r>
            <w:r w:rsidRPr="00727E99">
              <w:rPr>
                <w:rFonts w:ascii="Arial" w:hAnsi="Arial" w:cs="Arial"/>
                <w:sz w:val="20"/>
                <w:szCs w:val="20"/>
              </w:rPr>
              <w:t>.Earth using data collected at the Mauna Loa Observatory in Hawaii. The daily averages are based on local time in Hawaii.</w:t>
            </w:r>
          </w:p>
          <w:p w14:paraId="68AFC27A" w14:textId="77777777" w:rsidR="007143D9" w:rsidRPr="00A007D0" w:rsidRDefault="007143D9" w:rsidP="00727E99">
            <w:pPr>
              <w:spacing w:line="280" w:lineRule="atLeast"/>
              <w:rPr>
                <w:rFonts w:ascii="Arial" w:hAnsi="Arial" w:cs="Arial"/>
                <w:sz w:val="20"/>
              </w:rPr>
            </w:pPr>
          </w:p>
          <w:p w14:paraId="39C4C24C" w14:textId="77777777" w:rsidR="00727E99" w:rsidRPr="00A007D0" w:rsidRDefault="007143D9" w:rsidP="00727E99">
            <w:pPr>
              <w:spacing w:line="280" w:lineRule="atLeast"/>
              <w:rPr>
                <w:rFonts w:ascii="Arial" w:hAnsi="Arial" w:cs="Arial"/>
                <w:sz w:val="18"/>
                <w:szCs w:val="20"/>
              </w:rPr>
            </w:pPr>
            <w:r w:rsidRPr="00A007D0">
              <w:rPr>
                <w:rFonts w:ascii="Arial" w:hAnsi="Arial" w:cs="Arial"/>
                <w:sz w:val="20"/>
              </w:rPr>
              <w:t>As an introduction to the work, students might write a paragraph describing what they see in the graph below of the daily and weekly mean CO</w:t>
            </w:r>
            <w:r w:rsidRPr="00B242F9">
              <w:rPr>
                <w:rFonts w:ascii="Arial" w:hAnsi="Arial" w:cs="Arial"/>
                <w:sz w:val="20"/>
                <w:vertAlign w:val="subscript"/>
              </w:rPr>
              <w:t>2</w:t>
            </w:r>
            <w:r w:rsidRPr="00A007D0">
              <w:rPr>
                <w:rFonts w:ascii="Arial" w:hAnsi="Arial" w:cs="Arial"/>
                <w:sz w:val="20"/>
              </w:rPr>
              <w:t xml:space="preserve"> levels over a year, including what the different components of the graph mean.</w:t>
            </w:r>
          </w:p>
          <w:p w14:paraId="4C5EC0BD" w14:textId="77777777" w:rsidR="0005153E" w:rsidRPr="00A327CE" w:rsidRDefault="0005153E" w:rsidP="00727E99">
            <w:pPr>
              <w:spacing w:line="280" w:lineRule="atLeast"/>
              <w:rPr>
                <w:rFonts w:ascii="Arial" w:hAnsi="Arial" w:cs="Arial"/>
                <w:sz w:val="20"/>
                <w:szCs w:val="20"/>
              </w:rPr>
            </w:pPr>
          </w:p>
        </w:tc>
      </w:tr>
      <w:tr w:rsidR="00873D24" w:rsidRPr="005D0A16" w14:paraId="041881FE" w14:textId="77777777" w:rsidTr="00727E99">
        <w:trPr>
          <w:gridAfter w:val="1"/>
          <w:wAfter w:w="13" w:type="dxa"/>
          <w:cantSplit/>
          <w:trHeight w:val="1746"/>
        </w:trPr>
        <w:tc>
          <w:tcPr>
            <w:tcW w:w="9659" w:type="dxa"/>
            <w:gridSpan w:val="2"/>
            <w:tcBorders>
              <w:top w:val="nil"/>
              <w:left w:val="nil"/>
              <w:bottom w:val="nil"/>
              <w:right w:val="nil"/>
            </w:tcBorders>
          </w:tcPr>
          <w:p w14:paraId="418AC79C" w14:textId="77777777" w:rsidR="00873D24" w:rsidRPr="00727E99" w:rsidRDefault="00873D24" w:rsidP="00727E99">
            <w:pPr>
              <w:spacing w:line="280" w:lineRule="atLeast"/>
              <w:rPr>
                <w:rFonts w:ascii="Arial" w:hAnsi="Arial" w:cs="Arial"/>
                <w:sz w:val="20"/>
                <w:szCs w:val="20"/>
              </w:rPr>
            </w:pPr>
            <w:r>
              <w:rPr>
                <w:rFonts w:ascii="Arial" w:hAnsi="Arial" w:cs="Arial"/>
                <w:noProof/>
                <w:sz w:val="20"/>
                <w:szCs w:val="20"/>
              </w:rPr>
              <w:drawing>
                <wp:inline distT="0" distB="0" distL="0" distR="0" wp14:anchorId="1D5FF40A" wp14:editId="0521E6B3">
                  <wp:extent cx="5487035" cy="364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3645535"/>
                          </a:xfrm>
                          <a:prstGeom prst="rect">
                            <a:avLst/>
                          </a:prstGeom>
                          <a:noFill/>
                        </pic:spPr>
                      </pic:pic>
                    </a:graphicData>
                  </a:graphic>
                </wp:inline>
              </w:drawing>
            </w:r>
          </w:p>
        </w:tc>
      </w:tr>
      <w:tr w:rsidR="0005153E" w:rsidRPr="00DC6CC0" w14:paraId="1476A6DF" w14:textId="77777777" w:rsidTr="007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9654" w:type="dxa"/>
            <w:gridSpan w:val="2"/>
            <w:shd w:val="clear" w:color="auto" w:fill="auto"/>
          </w:tcPr>
          <w:p w14:paraId="3B3FAA57" w14:textId="762AF1E8" w:rsidR="0005153E" w:rsidRPr="00A327CE" w:rsidRDefault="0005153E" w:rsidP="00105501">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S</w:t>
            </w:r>
            <w:r w:rsidR="006E1168">
              <w:rPr>
                <w:rFonts w:ascii="Arial" w:hAnsi="Arial" w:cs="Arial"/>
                <w:sz w:val="20"/>
                <w:szCs w:val="20"/>
              </w:rPr>
              <w:t xml:space="preserve">tudents should </w:t>
            </w:r>
            <w:r w:rsidR="00105501">
              <w:rPr>
                <w:rFonts w:ascii="Arial" w:hAnsi="Arial" w:cs="Arial"/>
                <w:sz w:val="20"/>
                <w:szCs w:val="20"/>
              </w:rPr>
              <w:t xml:space="preserve">run the C02DATA </w:t>
            </w:r>
            <w:proofErr w:type="spellStart"/>
            <w:r w:rsidR="00105501">
              <w:rPr>
                <w:rFonts w:ascii="Arial" w:hAnsi="Arial" w:cs="Arial"/>
                <w:sz w:val="20"/>
                <w:szCs w:val="20"/>
              </w:rPr>
              <w:t>prgram</w:t>
            </w:r>
            <w:proofErr w:type="spellEnd"/>
            <w:r w:rsidR="006E1168">
              <w:rPr>
                <w:rFonts w:ascii="Arial" w:hAnsi="Arial" w:cs="Arial"/>
                <w:sz w:val="20"/>
                <w:szCs w:val="20"/>
              </w:rPr>
              <w:t xml:space="preserve"> containing the </w:t>
            </w:r>
            <w:r w:rsidRPr="00A327CE">
              <w:rPr>
                <w:rFonts w:ascii="Arial" w:hAnsi="Arial" w:cs="Arial"/>
                <w:sz w:val="20"/>
                <w:szCs w:val="20"/>
              </w:rPr>
              <w:t>data</w:t>
            </w:r>
            <w:r w:rsidR="006E1168">
              <w:rPr>
                <w:rFonts w:ascii="Arial" w:hAnsi="Arial" w:cs="Arial"/>
                <w:sz w:val="20"/>
                <w:szCs w:val="20"/>
              </w:rPr>
              <w:t>.</w:t>
            </w:r>
            <w:r w:rsidR="00105501">
              <w:rPr>
                <w:rFonts w:ascii="Arial" w:hAnsi="Arial" w:cs="Arial"/>
                <w:sz w:val="20"/>
                <w:szCs w:val="20"/>
              </w:rPr>
              <w:t xml:space="preserve"> This stores the data in named lists.</w:t>
            </w:r>
            <w:r w:rsidR="006E1168">
              <w:rPr>
                <w:rFonts w:ascii="Arial" w:hAnsi="Arial" w:cs="Arial"/>
                <w:sz w:val="20"/>
                <w:szCs w:val="20"/>
              </w:rPr>
              <w:t xml:space="preserve"> </w:t>
            </w:r>
            <w:r w:rsidRPr="00A327CE">
              <w:rPr>
                <w:rFonts w:ascii="Arial" w:hAnsi="Arial" w:cs="Arial"/>
                <w:sz w:val="20"/>
                <w:szCs w:val="20"/>
              </w:rPr>
              <w:t>If they enter the data by hand, they are likely to make errors</w:t>
            </w:r>
            <w:r w:rsidR="006E1168">
              <w:rPr>
                <w:rFonts w:ascii="Arial" w:hAnsi="Arial" w:cs="Arial"/>
                <w:sz w:val="20"/>
                <w:szCs w:val="20"/>
              </w:rPr>
              <w:t>, but it is an option</w:t>
            </w:r>
            <w:r w:rsidRPr="00A327CE">
              <w:rPr>
                <w:rFonts w:ascii="Arial" w:hAnsi="Arial" w:cs="Arial"/>
                <w:sz w:val="20"/>
                <w:szCs w:val="20"/>
              </w:rPr>
              <w:t xml:space="preserve">. </w:t>
            </w:r>
          </w:p>
        </w:tc>
      </w:tr>
    </w:tbl>
    <w:p w14:paraId="26EC75A1" w14:textId="77777777" w:rsidR="001C391D" w:rsidRDefault="001C391D"/>
    <w:p w14:paraId="5869794E" w14:textId="77777777" w:rsidR="001C391D" w:rsidRDefault="001C391D">
      <w:r>
        <w:br w:type="page"/>
      </w:r>
    </w:p>
    <w:tbl>
      <w:tblPr>
        <w:tblStyle w:val="TableGrid"/>
        <w:tblW w:w="9659" w:type="dxa"/>
        <w:tblLook w:val="04A0" w:firstRow="1" w:lastRow="0" w:firstColumn="1" w:lastColumn="0" w:noHBand="0" w:noVBand="1"/>
      </w:tblPr>
      <w:tblGrid>
        <w:gridCol w:w="9659"/>
      </w:tblGrid>
      <w:tr w:rsidR="00AD1EA5" w:rsidRPr="005D0A16" w14:paraId="26F23AC8" w14:textId="77777777" w:rsidTr="0070254F">
        <w:trPr>
          <w:cantSplit/>
        </w:trPr>
        <w:tc>
          <w:tcPr>
            <w:tcW w:w="9659" w:type="dxa"/>
            <w:tcBorders>
              <w:top w:val="nil"/>
              <w:left w:val="nil"/>
              <w:bottom w:val="nil"/>
              <w:right w:val="nil"/>
            </w:tcBorders>
            <w:shd w:val="clear" w:color="auto" w:fill="C6D9F1" w:themeFill="text2" w:themeFillTint="33"/>
          </w:tcPr>
          <w:p w14:paraId="615F7AAD"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09C03F3" wp14:editId="7C50271D">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14:paraId="1AD327D2" w14:textId="77777777" w:rsidTr="0070254F">
        <w:trPr>
          <w:cantSplit/>
          <w:trHeight w:val="4468"/>
        </w:trPr>
        <w:tc>
          <w:tcPr>
            <w:tcW w:w="9659" w:type="dxa"/>
            <w:tcBorders>
              <w:top w:val="nil"/>
              <w:left w:val="nil"/>
              <w:bottom w:val="nil"/>
              <w:right w:val="nil"/>
            </w:tcBorders>
          </w:tcPr>
          <w:p w14:paraId="35C5CEC4" w14:textId="77777777" w:rsidR="0005153E" w:rsidRPr="00562154" w:rsidRDefault="0005153E" w:rsidP="00A327CE">
            <w:pPr>
              <w:pStyle w:val="Header"/>
              <w:tabs>
                <w:tab w:val="clear" w:pos="4680"/>
                <w:tab w:val="clear" w:pos="9360"/>
                <w:tab w:val="left" w:pos="5500"/>
              </w:tabs>
              <w:spacing w:after="120" w:line="280" w:lineRule="atLeast"/>
              <w:jc w:val="both"/>
              <w:rPr>
                <w:rFonts w:ascii="Arial" w:hAnsi="Arial" w:cs="Arial"/>
                <w:sz w:val="20"/>
                <w:szCs w:val="20"/>
              </w:rPr>
            </w:pPr>
            <w:r w:rsidRPr="00562154">
              <w:rPr>
                <w:rFonts w:ascii="Arial" w:hAnsi="Arial" w:cs="Arial"/>
                <w:sz w:val="20"/>
                <w:szCs w:val="20"/>
              </w:rPr>
              <w:t xml:space="preserve">There are several ways </w:t>
            </w:r>
            <w:r w:rsidR="00E40FA6" w:rsidRPr="00562154">
              <w:rPr>
                <w:rFonts w:ascii="Arial" w:hAnsi="Arial" w:cs="Arial"/>
                <w:sz w:val="20"/>
                <w:szCs w:val="20"/>
              </w:rPr>
              <w:t>this lesson</w:t>
            </w:r>
            <w:r w:rsidRPr="00562154">
              <w:rPr>
                <w:rFonts w:ascii="Arial" w:hAnsi="Arial" w:cs="Arial"/>
                <w:sz w:val="20"/>
                <w:szCs w:val="20"/>
              </w:rPr>
              <w:t xml:space="preserve"> can be implemented in the classroom:</w:t>
            </w:r>
          </w:p>
          <w:p w14:paraId="009A1351" w14:textId="77777777" w:rsidR="00562154" w:rsidRPr="00562154" w:rsidRDefault="00562154" w:rsidP="00562154">
            <w:pPr>
              <w:pStyle w:val="Header"/>
              <w:tabs>
                <w:tab w:val="left" w:pos="5500"/>
              </w:tabs>
              <w:spacing w:after="120" w:line="280" w:lineRule="atLeast"/>
              <w:jc w:val="both"/>
              <w:rPr>
                <w:rFonts w:ascii="Arial" w:hAnsi="Arial" w:cs="Arial"/>
                <w:sz w:val="20"/>
                <w:szCs w:val="20"/>
              </w:rPr>
            </w:pPr>
            <w:r w:rsidRPr="00562154">
              <w:rPr>
                <w:rFonts w:ascii="Arial" w:hAnsi="Arial" w:cs="Arial"/>
                <w:sz w:val="20"/>
                <w:szCs w:val="20"/>
              </w:rPr>
              <w:t>Introduction: Present the class with the data – either projected or paper copies (See Appendix). Begin the discussion by having each student write down the answers to the following questions.</w:t>
            </w:r>
          </w:p>
          <w:p w14:paraId="31E3C34C" w14:textId="77777777" w:rsidR="00562154" w:rsidRPr="00562154" w:rsidRDefault="00562154" w:rsidP="00562154">
            <w:pPr>
              <w:pStyle w:val="Header"/>
              <w:tabs>
                <w:tab w:val="clear" w:pos="4680"/>
                <w:tab w:val="left" w:pos="360"/>
              </w:tabs>
              <w:spacing w:after="120" w:line="280" w:lineRule="atLeast"/>
              <w:ind w:left="360" w:hanging="360"/>
              <w:jc w:val="both"/>
              <w:rPr>
                <w:rFonts w:ascii="Arial" w:hAnsi="Arial" w:cs="Arial"/>
                <w:sz w:val="20"/>
                <w:szCs w:val="20"/>
              </w:rPr>
            </w:pPr>
            <w:r w:rsidRPr="00562154">
              <w:rPr>
                <w:rFonts w:ascii="Arial" w:hAnsi="Arial" w:cs="Arial"/>
                <w:sz w:val="20"/>
                <w:szCs w:val="20"/>
              </w:rPr>
              <w:t>1.</w:t>
            </w:r>
            <w:r w:rsidRPr="00562154">
              <w:rPr>
                <w:rFonts w:ascii="Arial" w:hAnsi="Arial" w:cs="Arial"/>
                <w:sz w:val="20"/>
                <w:szCs w:val="20"/>
              </w:rPr>
              <w:tab/>
              <w:t xml:space="preserve">What do you notice? </w:t>
            </w:r>
          </w:p>
          <w:p w14:paraId="09C80F48" w14:textId="77777777" w:rsidR="00562154" w:rsidRDefault="00562154" w:rsidP="00562154">
            <w:pPr>
              <w:pStyle w:val="Header"/>
              <w:tabs>
                <w:tab w:val="clear" w:pos="4680"/>
                <w:tab w:val="left" w:pos="360"/>
              </w:tabs>
              <w:spacing w:after="120" w:line="280" w:lineRule="atLeast"/>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t>What do you wonder about?</w:t>
            </w:r>
          </w:p>
          <w:p w14:paraId="5AFF05DF" w14:textId="6D95ACBA" w:rsidR="00562154" w:rsidRPr="00A327CE" w:rsidRDefault="00BF1745" w:rsidP="00BF1745">
            <w:pPr>
              <w:pStyle w:val="Header"/>
              <w:tabs>
                <w:tab w:val="clear" w:pos="4680"/>
                <w:tab w:val="left" w:pos="360"/>
              </w:tabs>
              <w:spacing w:after="120" w:line="280" w:lineRule="atLeast"/>
              <w:ind w:left="360" w:hanging="360"/>
              <w:jc w:val="both"/>
              <w:rPr>
                <w:rFonts w:cstheme="minorHAnsi"/>
              </w:rPr>
            </w:pPr>
            <w:r>
              <w:rPr>
                <w:rFonts w:ascii="Arial" w:hAnsi="Arial" w:cs="Arial"/>
                <w:sz w:val="20"/>
                <w:szCs w:val="20"/>
              </w:rPr>
              <w:t>3.</w:t>
            </w:r>
            <w:r>
              <w:rPr>
                <w:rFonts w:ascii="Arial" w:hAnsi="Arial" w:cs="Arial"/>
                <w:sz w:val="20"/>
                <w:szCs w:val="20"/>
              </w:rPr>
              <w:tab/>
              <w:t>S</w:t>
            </w:r>
            <w:r w:rsidR="00882D33">
              <w:rPr>
                <w:rFonts w:ascii="Arial" w:hAnsi="Arial" w:cs="Arial"/>
                <w:sz w:val="20"/>
                <w:szCs w:val="20"/>
              </w:rPr>
              <w:t>tudents may note the cyclic pattern to the numbers in each column in contrast to a steady increasing pattern to the numbers in each row of the table.</w:t>
            </w:r>
            <w:r w:rsidR="00932555">
              <w:rPr>
                <w:rFonts w:ascii="Arial" w:hAnsi="Arial" w:cs="Arial"/>
                <w:sz w:val="20"/>
                <w:szCs w:val="20"/>
              </w:rPr>
              <w:t xml:space="preserve"> These patterns become much more evident in the graphs students create from the data.</w:t>
            </w:r>
          </w:p>
          <w:p w14:paraId="049133DD" w14:textId="77777777" w:rsidR="00A327CE" w:rsidRDefault="0048413E" w:rsidP="00A327CE">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0005153E" w:rsidRPr="00A327CE">
              <w:rPr>
                <w:rFonts w:ascii="Arial" w:hAnsi="Arial" w:cs="Arial"/>
                <w:b/>
                <w:i/>
                <w:sz w:val="20"/>
                <w:szCs w:val="20"/>
                <w:u w:val="single"/>
              </w:rPr>
              <w:t>Open-Ended Approach</w:t>
            </w:r>
            <w:r w:rsidR="00E40FA6">
              <w:rPr>
                <w:rFonts w:ascii="Arial" w:hAnsi="Arial" w:cs="Arial"/>
                <w:b/>
                <w:i/>
                <w:sz w:val="20"/>
                <w:szCs w:val="20"/>
                <w:u w:val="single"/>
              </w:rPr>
              <w:t>:</w:t>
            </w:r>
            <w:r w:rsidR="00A327CE">
              <w:rPr>
                <w:rFonts w:ascii="Arial" w:hAnsi="Arial" w:cs="Arial"/>
                <w:b/>
                <w:sz w:val="20"/>
                <w:szCs w:val="20"/>
              </w:rPr>
              <w:t xml:space="preserve"> </w:t>
            </w:r>
          </w:p>
          <w:p w14:paraId="517F5A09" w14:textId="77777777" w:rsidR="00B62823" w:rsidRPr="00B62823" w:rsidRDefault="00A327CE" w:rsidP="00B62823">
            <w:pPr>
              <w:pStyle w:val="Header"/>
              <w:spacing w:after="120" w:line="280" w:lineRule="atLeast"/>
              <w:rPr>
                <w:rFonts w:ascii="Arial" w:hAnsi="Arial" w:cs="Arial"/>
                <w:sz w:val="20"/>
                <w:szCs w:val="20"/>
              </w:rPr>
            </w:pPr>
            <w:r w:rsidRPr="00A327CE">
              <w:rPr>
                <w:rFonts w:ascii="Arial" w:hAnsi="Arial" w:cs="Arial"/>
                <w:sz w:val="20"/>
                <w:szCs w:val="20"/>
              </w:rPr>
              <w:t>First</w:t>
            </w:r>
            <w:r>
              <w:rPr>
                <w:rFonts w:ascii="Arial" w:hAnsi="Arial" w:cs="Arial"/>
                <w:b/>
                <w:sz w:val="20"/>
                <w:szCs w:val="20"/>
              </w:rPr>
              <w:t xml:space="preserve">, </w:t>
            </w:r>
            <w:r w:rsidR="00B62823">
              <w:rPr>
                <w:rFonts w:ascii="Arial" w:hAnsi="Arial" w:cs="Arial"/>
                <w:sz w:val="20"/>
                <w:szCs w:val="20"/>
              </w:rPr>
              <w:t>h</w:t>
            </w:r>
            <w:r w:rsidR="00B62823" w:rsidRPr="00B62823">
              <w:rPr>
                <w:rFonts w:ascii="Arial" w:hAnsi="Arial" w:cs="Arial"/>
                <w:sz w:val="20"/>
                <w:szCs w:val="20"/>
              </w:rPr>
              <w:t>ave students think alone for a few minutes and then write down how they would start to answer the question: How is the CO</w:t>
            </w:r>
            <w:r w:rsidR="00B62823" w:rsidRPr="007A024B">
              <w:rPr>
                <w:rFonts w:ascii="Arial" w:hAnsi="Arial" w:cs="Arial"/>
                <w:sz w:val="20"/>
                <w:szCs w:val="20"/>
                <w:vertAlign w:val="subscript"/>
              </w:rPr>
              <w:t>2</w:t>
            </w:r>
            <w:r w:rsidR="00B62823" w:rsidRPr="00B62823">
              <w:rPr>
                <w:rFonts w:ascii="Arial" w:hAnsi="Arial" w:cs="Arial"/>
                <w:sz w:val="20"/>
                <w:szCs w:val="20"/>
              </w:rPr>
              <w:t xml:space="preserve"> level changing? Depending on the class, they might work individually </w:t>
            </w:r>
            <w:r w:rsidR="00B62823">
              <w:rPr>
                <w:rFonts w:ascii="Arial" w:hAnsi="Arial" w:cs="Arial"/>
                <w:sz w:val="20"/>
                <w:szCs w:val="20"/>
              </w:rPr>
              <w:t xml:space="preserve">or in randomly selected pairs. </w:t>
            </w:r>
          </w:p>
          <w:p w14:paraId="1DADE051" w14:textId="77777777" w:rsidR="0005153E" w:rsidRDefault="00B62823" w:rsidP="00B62823">
            <w:pPr>
              <w:pStyle w:val="Header"/>
              <w:spacing w:after="120" w:line="280" w:lineRule="atLeast"/>
              <w:rPr>
                <w:rFonts w:ascii="Arial" w:eastAsia="Times New Roman" w:hAnsi="Arial" w:cs="Arial"/>
                <w:sz w:val="20"/>
                <w:szCs w:val="20"/>
                <w:lang w:eastAsia="ja-JP"/>
              </w:rPr>
            </w:pPr>
            <w:r w:rsidRPr="00B62823">
              <w:rPr>
                <w:rFonts w:ascii="Arial" w:hAnsi="Arial" w:cs="Arial"/>
                <w:sz w:val="20"/>
                <w:szCs w:val="20"/>
              </w:rPr>
              <w:t>The goal is to use the data in some way to describe the change, if any, in the CO</w:t>
            </w:r>
            <w:r w:rsidRPr="007A024B">
              <w:rPr>
                <w:rFonts w:ascii="Arial" w:hAnsi="Arial" w:cs="Arial"/>
                <w:sz w:val="20"/>
                <w:szCs w:val="20"/>
                <w:vertAlign w:val="subscript"/>
              </w:rPr>
              <w:t>2</w:t>
            </w:r>
            <w:r w:rsidRPr="00B62823">
              <w:rPr>
                <w:rFonts w:ascii="Arial" w:hAnsi="Arial" w:cs="Arial"/>
                <w:sz w:val="20"/>
                <w:szCs w:val="20"/>
              </w:rPr>
              <w:t xml:space="preserve"> levels reported at Mauna Loa, Hawaii.</w:t>
            </w:r>
            <w:r>
              <w:rPr>
                <w:rFonts w:ascii="Arial" w:hAnsi="Arial" w:cs="Arial"/>
                <w:sz w:val="20"/>
                <w:szCs w:val="20"/>
              </w:rPr>
              <w:t xml:space="preserve"> </w:t>
            </w:r>
          </w:p>
          <w:p w14:paraId="32833D1F" w14:textId="77777777" w:rsidR="00A327CE" w:rsidRPr="00A327CE" w:rsidRDefault="00A327CE" w:rsidP="00A327CE">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14:paraId="6FCCA2DA" w14:textId="77777777" w:rsidR="00A327CE" w:rsidRPr="00A327CE" w:rsidRDefault="00A327CE"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14:paraId="1890882C" w14:textId="77777777" w:rsidR="00A327CE" w:rsidRPr="00A327CE" w:rsidRDefault="00A327CE"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14:paraId="7BC4C6F0" w14:textId="01EFF4F9" w:rsidR="00A327CE" w:rsidRPr="00A327CE" w:rsidRDefault="00A327CE"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whether your approach seems reasonable for the data. Explain why you think your model is good</w:t>
            </w:r>
            <w:r w:rsidR="00017EAA">
              <w:rPr>
                <w:rFonts w:ascii="Arial" w:hAnsi="Arial" w:cs="Arial"/>
                <w:sz w:val="20"/>
                <w:szCs w:val="20"/>
              </w:rPr>
              <w:t>.</w:t>
            </w:r>
            <w:r w:rsidR="00B62823">
              <w:rPr>
                <w:rFonts w:ascii="Arial" w:hAnsi="Arial" w:cs="Arial"/>
                <w:sz w:val="20"/>
                <w:szCs w:val="20"/>
              </w:rPr>
              <w:t xml:space="preserve"> </w:t>
            </w:r>
            <w:r w:rsidRPr="00A327CE">
              <w:rPr>
                <w:rFonts w:ascii="Arial" w:hAnsi="Arial" w:cs="Arial"/>
                <w:sz w:val="20"/>
                <w:szCs w:val="20"/>
              </w:rPr>
              <w:t>What are the drawbacks, if any, to your model?</w:t>
            </w:r>
          </w:p>
          <w:p w14:paraId="4710E5EA" w14:textId="77777777" w:rsidR="00CC3573" w:rsidRDefault="00CC3573" w:rsidP="00AD1EA5">
            <w:pPr>
              <w:pStyle w:val="Header"/>
              <w:spacing w:line="280" w:lineRule="atLeast"/>
              <w:rPr>
                <w:rFonts w:ascii="Arial" w:eastAsiaTheme="minorEastAsia" w:hAnsi="Arial" w:cs="Arial"/>
                <w:sz w:val="20"/>
                <w:szCs w:val="20"/>
                <w:lang w:eastAsia="ja-JP"/>
              </w:rPr>
            </w:pPr>
          </w:p>
          <w:p w14:paraId="6E511E3E" w14:textId="77777777" w:rsidR="00562154" w:rsidRPr="00E40FA6" w:rsidRDefault="00562154" w:rsidP="00562154">
            <w:pPr>
              <w:pStyle w:val="Header"/>
              <w:tabs>
                <w:tab w:val="clear" w:pos="4680"/>
                <w:tab w:val="clear" w:pos="9360"/>
                <w:tab w:val="left" w:pos="5500"/>
              </w:tabs>
              <w:spacing w:after="120" w:line="280" w:lineRule="atLeast"/>
              <w:jc w:val="both"/>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3902215E" w14:textId="77777777" w:rsidR="00562154" w:rsidRDefault="00562154" w:rsidP="00562154">
            <w:pPr>
              <w:pStyle w:val="Header"/>
              <w:tabs>
                <w:tab w:val="clear" w:pos="4680"/>
                <w:tab w:val="clear" w:pos="9360"/>
                <w:tab w:val="left" w:pos="5500"/>
              </w:tabs>
              <w:spacing w:line="280" w:lineRule="atLeast"/>
              <w:rPr>
                <w:rFonts w:ascii="Arial" w:hAnsi="Arial" w:cs="Arial"/>
                <w:sz w:val="20"/>
                <w:szCs w:val="20"/>
              </w:rPr>
            </w:pPr>
            <w:r w:rsidRPr="00B62823">
              <w:rPr>
                <w:rFonts w:ascii="Arial" w:hAnsi="Arial" w:cs="Arial"/>
                <w:sz w:val="20"/>
                <w:szCs w:val="20"/>
              </w:rPr>
              <w:t>Put students in teams and ask the following ques</w:t>
            </w:r>
            <w:r>
              <w:rPr>
                <w:rFonts w:ascii="Arial" w:hAnsi="Arial" w:cs="Arial"/>
                <w:sz w:val="20"/>
                <w:szCs w:val="20"/>
              </w:rPr>
              <w:t>tions in a whole group discussion (</w:t>
            </w:r>
            <w:r w:rsidRPr="00B62823">
              <w:rPr>
                <w:rFonts w:ascii="Arial" w:hAnsi="Arial" w:cs="Arial"/>
                <w:sz w:val="20"/>
                <w:szCs w:val="20"/>
              </w:rPr>
              <w:t>after teams have</w:t>
            </w:r>
            <w:r>
              <w:rPr>
                <w:rFonts w:ascii="Arial" w:hAnsi="Arial" w:cs="Arial"/>
                <w:sz w:val="20"/>
                <w:szCs w:val="20"/>
              </w:rPr>
              <w:t xml:space="preserve"> had a chance to do some</w:t>
            </w:r>
            <w:r w:rsidRPr="00B62823">
              <w:rPr>
                <w:rFonts w:ascii="Arial" w:hAnsi="Arial" w:cs="Arial"/>
                <w:sz w:val="20"/>
                <w:szCs w:val="20"/>
              </w:rPr>
              <w:t xml:space="preserve"> </w:t>
            </w:r>
            <w:r>
              <w:rPr>
                <w:rFonts w:ascii="Arial" w:hAnsi="Arial" w:cs="Arial"/>
                <w:sz w:val="20"/>
                <w:szCs w:val="20"/>
              </w:rPr>
              <w:t xml:space="preserve">brainstorming): </w:t>
            </w:r>
            <w:r w:rsidRPr="00B62823">
              <w:rPr>
                <w:rFonts w:ascii="Arial" w:hAnsi="Arial" w:cs="Arial"/>
                <w:sz w:val="20"/>
                <w:szCs w:val="20"/>
              </w:rPr>
              <w:t xml:space="preserve"> </w:t>
            </w:r>
          </w:p>
          <w:p w14:paraId="21C6DBE8" w14:textId="77777777" w:rsidR="00562154" w:rsidRPr="00B62823" w:rsidRDefault="00562154" w:rsidP="00562154">
            <w:pPr>
              <w:pStyle w:val="Header"/>
              <w:numPr>
                <w:ilvl w:val="0"/>
                <w:numId w:val="12"/>
              </w:numPr>
              <w:spacing w:line="280" w:lineRule="atLeast"/>
              <w:ind w:left="360"/>
              <w:rPr>
                <w:rFonts w:ascii="Arial" w:hAnsi="Arial" w:cs="Arial"/>
                <w:sz w:val="20"/>
                <w:szCs w:val="20"/>
              </w:rPr>
            </w:pPr>
            <w:r w:rsidRPr="00B62823">
              <w:rPr>
                <w:rFonts w:ascii="Arial" w:hAnsi="Arial" w:cs="Arial"/>
                <w:sz w:val="20"/>
                <w:szCs w:val="20"/>
              </w:rPr>
              <w:t xml:space="preserve">What do you notice about the data? </w:t>
            </w:r>
          </w:p>
          <w:p w14:paraId="64EF1511" w14:textId="77777777" w:rsidR="00562154" w:rsidRPr="00B62823" w:rsidRDefault="00562154" w:rsidP="00562154">
            <w:pPr>
              <w:pStyle w:val="Header"/>
              <w:spacing w:line="280" w:lineRule="atLeast"/>
              <w:ind w:left="360"/>
              <w:rPr>
                <w:rFonts w:ascii="Arial" w:hAnsi="Arial" w:cs="Arial"/>
                <w:sz w:val="20"/>
                <w:szCs w:val="20"/>
              </w:rPr>
            </w:pPr>
            <w:r w:rsidRPr="00B62823">
              <w:rPr>
                <w:rFonts w:ascii="Arial" w:hAnsi="Arial" w:cs="Arial"/>
                <w:sz w:val="20"/>
                <w:szCs w:val="20"/>
              </w:rPr>
              <w:t>Possible responses:</w:t>
            </w:r>
          </w:p>
          <w:p w14:paraId="43081973" w14:textId="77777777" w:rsidR="00562154" w:rsidRPr="00B62823" w:rsidRDefault="00562154" w:rsidP="00562154">
            <w:pPr>
              <w:pStyle w:val="Header"/>
              <w:numPr>
                <w:ilvl w:val="0"/>
                <w:numId w:val="13"/>
              </w:numPr>
              <w:spacing w:line="280" w:lineRule="atLeast"/>
              <w:rPr>
                <w:rFonts w:ascii="Arial" w:hAnsi="Arial" w:cs="Arial"/>
                <w:sz w:val="20"/>
                <w:szCs w:val="20"/>
              </w:rPr>
            </w:pPr>
            <w:r w:rsidRPr="00B62823">
              <w:rPr>
                <w:rFonts w:ascii="Arial" w:hAnsi="Arial" w:cs="Arial"/>
                <w:sz w:val="20"/>
                <w:szCs w:val="20"/>
              </w:rPr>
              <w:t xml:space="preserve">Each year the levels seem to be higher in the winter and fall and lower in the summer; </w:t>
            </w:r>
          </w:p>
          <w:p w14:paraId="28C51650" w14:textId="77777777" w:rsidR="00562154" w:rsidRPr="00B62823" w:rsidRDefault="00562154" w:rsidP="00562154">
            <w:pPr>
              <w:pStyle w:val="Header"/>
              <w:numPr>
                <w:ilvl w:val="0"/>
                <w:numId w:val="13"/>
              </w:numPr>
              <w:spacing w:line="280" w:lineRule="atLeast"/>
              <w:rPr>
                <w:rFonts w:ascii="Arial" w:hAnsi="Arial" w:cs="Arial"/>
                <w:sz w:val="20"/>
                <w:szCs w:val="20"/>
              </w:rPr>
            </w:pPr>
            <w:r w:rsidRPr="00B62823">
              <w:rPr>
                <w:rFonts w:ascii="Arial" w:hAnsi="Arial" w:cs="Arial"/>
                <w:sz w:val="20"/>
                <w:szCs w:val="20"/>
              </w:rPr>
              <w:t>For most years the level in January is higher than the level from the previous January;</w:t>
            </w:r>
          </w:p>
          <w:p w14:paraId="2BF5C41E" w14:textId="77777777" w:rsidR="00562154" w:rsidRPr="00B62823" w:rsidRDefault="00562154" w:rsidP="00562154">
            <w:pPr>
              <w:pStyle w:val="Header"/>
              <w:numPr>
                <w:ilvl w:val="0"/>
                <w:numId w:val="13"/>
              </w:numPr>
              <w:spacing w:after="120" w:line="280" w:lineRule="atLeast"/>
              <w:rPr>
                <w:rFonts w:ascii="Arial" w:hAnsi="Arial" w:cs="Arial"/>
                <w:sz w:val="20"/>
                <w:szCs w:val="20"/>
              </w:rPr>
            </w:pPr>
            <w:r w:rsidRPr="00B62823">
              <w:rPr>
                <w:rFonts w:ascii="Arial" w:hAnsi="Arial" w:cs="Arial"/>
                <w:sz w:val="20"/>
                <w:szCs w:val="20"/>
              </w:rPr>
              <w:t>The pattern seems almost cyclic;</w:t>
            </w:r>
          </w:p>
          <w:p w14:paraId="0E719090" w14:textId="77777777" w:rsidR="00562154" w:rsidRPr="00B62823" w:rsidRDefault="00562154" w:rsidP="00562154">
            <w:pPr>
              <w:pStyle w:val="Header"/>
              <w:numPr>
                <w:ilvl w:val="0"/>
                <w:numId w:val="12"/>
              </w:numPr>
              <w:spacing w:line="280" w:lineRule="atLeast"/>
              <w:ind w:left="360"/>
              <w:rPr>
                <w:rFonts w:ascii="Arial" w:hAnsi="Arial" w:cs="Arial"/>
                <w:sz w:val="20"/>
                <w:szCs w:val="20"/>
              </w:rPr>
            </w:pPr>
            <w:r w:rsidRPr="00B62823">
              <w:rPr>
                <w:rFonts w:ascii="Arial" w:hAnsi="Arial" w:cs="Arial"/>
                <w:sz w:val="20"/>
                <w:szCs w:val="20"/>
              </w:rPr>
              <w:t xml:space="preserve">What do you wonder about? </w:t>
            </w:r>
          </w:p>
          <w:p w14:paraId="35C399BD" w14:textId="77777777" w:rsidR="00562154" w:rsidRPr="00B62823" w:rsidRDefault="00562154" w:rsidP="00562154">
            <w:pPr>
              <w:pStyle w:val="Header"/>
              <w:spacing w:line="280" w:lineRule="atLeast"/>
              <w:ind w:left="360" w:hanging="360"/>
              <w:rPr>
                <w:rFonts w:ascii="Arial" w:hAnsi="Arial" w:cs="Arial"/>
                <w:sz w:val="20"/>
                <w:szCs w:val="20"/>
              </w:rPr>
            </w:pPr>
            <w:r w:rsidRPr="00B62823">
              <w:rPr>
                <w:rFonts w:ascii="Arial" w:hAnsi="Arial" w:cs="Arial"/>
                <w:sz w:val="20"/>
                <w:szCs w:val="20"/>
              </w:rPr>
              <w:tab/>
              <w:t>Possible responses:</w:t>
            </w:r>
          </w:p>
          <w:p w14:paraId="2BEDAEB2" w14:textId="77777777" w:rsidR="00562154" w:rsidRPr="00B62823" w:rsidRDefault="00562154" w:rsidP="00562154">
            <w:pPr>
              <w:pStyle w:val="Header"/>
              <w:numPr>
                <w:ilvl w:val="0"/>
                <w:numId w:val="14"/>
              </w:numPr>
              <w:spacing w:line="280" w:lineRule="atLeast"/>
              <w:rPr>
                <w:rFonts w:ascii="Arial" w:hAnsi="Arial" w:cs="Arial"/>
                <w:sz w:val="20"/>
                <w:szCs w:val="20"/>
              </w:rPr>
            </w:pPr>
            <w:r w:rsidRPr="00B62823">
              <w:rPr>
                <w:rFonts w:ascii="Arial" w:hAnsi="Arial" w:cs="Arial"/>
                <w:sz w:val="20"/>
                <w:szCs w:val="20"/>
              </w:rPr>
              <w:t>Is the change consistent over the years?</w:t>
            </w:r>
          </w:p>
          <w:p w14:paraId="58539DA2" w14:textId="77777777" w:rsidR="00562154" w:rsidRPr="0070254F" w:rsidRDefault="00562154" w:rsidP="00AD1EA5">
            <w:pPr>
              <w:pStyle w:val="Header"/>
              <w:numPr>
                <w:ilvl w:val="0"/>
                <w:numId w:val="14"/>
              </w:numPr>
              <w:spacing w:after="120" w:line="280" w:lineRule="atLeast"/>
              <w:rPr>
                <w:rFonts w:ascii="Arial" w:hAnsi="Arial" w:cs="Arial"/>
                <w:sz w:val="20"/>
                <w:szCs w:val="20"/>
              </w:rPr>
            </w:pPr>
            <w:r w:rsidRPr="00B62823">
              <w:rPr>
                <w:rFonts w:ascii="Arial" w:hAnsi="Arial" w:cs="Arial"/>
                <w:sz w:val="20"/>
                <w:szCs w:val="20"/>
              </w:rPr>
              <w:t>If we stop burning fossil fuels, will the trend reverse?</w:t>
            </w:r>
          </w:p>
        </w:tc>
      </w:tr>
    </w:tbl>
    <w:p w14:paraId="31AB6035" w14:textId="77777777" w:rsidR="0070254F" w:rsidRDefault="0070254F"/>
    <w:tbl>
      <w:tblPr>
        <w:tblStyle w:val="TableGrid"/>
        <w:tblW w:w="9672" w:type="dxa"/>
        <w:tblLook w:val="04A0" w:firstRow="1" w:lastRow="0" w:firstColumn="1" w:lastColumn="0" w:noHBand="0" w:noVBand="1"/>
      </w:tblPr>
      <w:tblGrid>
        <w:gridCol w:w="5130"/>
        <w:gridCol w:w="4302"/>
        <w:gridCol w:w="227"/>
        <w:gridCol w:w="13"/>
      </w:tblGrid>
      <w:tr w:rsidR="0051552A" w:rsidRPr="005D0A16" w14:paraId="11718A50" w14:textId="77777777" w:rsidTr="00B8426E">
        <w:trPr>
          <w:gridAfter w:val="1"/>
          <w:wAfter w:w="13" w:type="dxa"/>
          <w:cantSplit/>
          <w:trHeight w:val="2340"/>
        </w:trPr>
        <w:tc>
          <w:tcPr>
            <w:tcW w:w="9659" w:type="dxa"/>
            <w:gridSpan w:val="3"/>
            <w:tcBorders>
              <w:top w:val="nil"/>
              <w:left w:val="nil"/>
              <w:bottom w:val="nil"/>
              <w:right w:val="nil"/>
            </w:tcBorders>
          </w:tcPr>
          <w:p w14:paraId="16969E95" w14:textId="77777777" w:rsidR="0051552A" w:rsidRPr="00B62823" w:rsidRDefault="0051552A" w:rsidP="00B62823">
            <w:pPr>
              <w:pStyle w:val="Header"/>
              <w:numPr>
                <w:ilvl w:val="0"/>
                <w:numId w:val="12"/>
              </w:numPr>
              <w:spacing w:line="280" w:lineRule="atLeast"/>
              <w:ind w:left="360"/>
              <w:rPr>
                <w:rFonts w:ascii="Arial" w:hAnsi="Arial" w:cs="Arial"/>
                <w:sz w:val="20"/>
                <w:szCs w:val="20"/>
              </w:rPr>
            </w:pPr>
            <w:r w:rsidRPr="00B62823">
              <w:rPr>
                <w:rFonts w:ascii="Arial" w:hAnsi="Arial" w:cs="Arial"/>
                <w:sz w:val="20"/>
                <w:szCs w:val="20"/>
              </w:rPr>
              <w:lastRenderedPageBreak/>
              <w:t>What kind of a graph might help?</w:t>
            </w:r>
          </w:p>
          <w:p w14:paraId="2B4E7EFD" w14:textId="77777777" w:rsidR="0051552A" w:rsidRPr="00B62823" w:rsidRDefault="0051552A" w:rsidP="00B62823">
            <w:pPr>
              <w:pStyle w:val="Header"/>
              <w:spacing w:line="280" w:lineRule="atLeast"/>
              <w:ind w:left="360"/>
              <w:rPr>
                <w:rFonts w:ascii="Arial" w:hAnsi="Arial" w:cs="Arial"/>
                <w:sz w:val="20"/>
                <w:szCs w:val="20"/>
              </w:rPr>
            </w:pPr>
            <w:r w:rsidRPr="00B62823">
              <w:rPr>
                <w:rFonts w:ascii="Arial" w:hAnsi="Arial" w:cs="Arial"/>
                <w:sz w:val="20"/>
                <w:szCs w:val="20"/>
              </w:rPr>
              <w:t>Possible responses:</w:t>
            </w:r>
          </w:p>
          <w:p w14:paraId="7D6A86F9" w14:textId="77777777" w:rsidR="0051552A" w:rsidRPr="00B62823" w:rsidRDefault="0051552A" w:rsidP="00B62823">
            <w:pPr>
              <w:pStyle w:val="Header"/>
              <w:numPr>
                <w:ilvl w:val="0"/>
                <w:numId w:val="15"/>
              </w:numPr>
              <w:spacing w:line="280" w:lineRule="atLeast"/>
              <w:rPr>
                <w:rFonts w:ascii="Arial" w:hAnsi="Arial" w:cs="Arial"/>
                <w:sz w:val="20"/>
                <w:szCs w:val="20"/>
              </w:rPr>
            </w:pPr>
            <w:r w:rsidRPr="00B62823">
              <w:rPr>
                <w:rFonts w:ascii="Arial" w:hAnsi="Arial" w:cs="Arial"/>
                <w:sz w:val="20"/>
                <w:szCs w:val="20"/>
              </w:rPr>
              <w:t>A plot of the levels per month for each year;</w:t>
            </w:r>
          </w:p>
          <w:p w14:paraId="7AC90134" w14:textId="77777777" w:rsidR="0051552A" w:rsidRPr="00B62823" w:rsidRDefault="0051552A" w:rsidP="00B62823">
            <w:pPr>
              <w:pStyle w:val="Header"/>
              <w:numPr>
                <w:ilvl w:val="0"/>
                <w:numId w:val="15"/>
              </w:numPr>
              <w:spacing w:line="280" w:lineRule="atLeast"/>
              <w:rPr>
                <w:rFonts w:ascii="Arial" w:hAnsi="Arial" w:cs="Arial"/>
                <w:sz w:val="20"/>
                <w:szCs w:val="20"/>
              </w:rPr>
            </w:pPr>
            <w:r w:rsidRPr="00B62823">
              <w:rPr>
                <w:rFonts w:ascii="Arial" w:hAnsi="Arial" w:cs="Arial"/>
                <w:sz w:val="20"/>
                <w:szCs w:val="20"/>
              </w:rPr>
              <w:t>A dot plot of the mean levels per year;</w:t>
            </w:r>
          </w:p>
          <w:p w14:paraId="0C4026BF" w14:textId="77777777" w:rsidR="0051552A" w:rsidRPr="00B62823" w:rsidRDefault="0051552A" w:rsidP="00B62823">
            <w:pPr>
              <w:pStyle w:val="Header"/>
              <w:spacing w:after="120" w:line="280" w:lineRule="atLeast"/>
              <w:ind w:left="360"/>
              <w:rPr>
                <w:rFonts w:ascii="Arial" w:hAnsi="Arial" w:cs="Arial"/>
                <w:sz w:val="20"/>
                <w:szCs w:val="20"/>
              </w:rPr>
            </w:pPr>
            <w:r w:rsidRPr="00B62823">
              <w:rPr>
                <w:rFonts w:ascii="Arial" w:hAnsi="Arial" w:cs="Arial"/>
                <w:sz w:val="20"/>
                <w:szCs w:val="20"/>
              </w:rPr>
              <w:t>(Note to teacher: figuring out how to plot such a large</w:t>
            </w:r>
            <w:r w:rsidR="002163EF">
              <w:rPr>
                <w:rFonts w:ascii="Arial" w:hAnsi="Arial" w:cs="Arial"/>
                <w:sz w:val="20"/>
                <w:szCs w:val="20"/>
              </w:rPr>
              <w:t xml:space="preserve"> amount of data with repeating </w:t>
            </w:r>
            <w:r w:rsidRPr="00B62823">
              <w:rPr>
                <w:rFonts w:ascii="Arial" w:hAnsi="Arial" w:cs="Arial"/>
                <w:sz w:val="20"/>
                <w:szCs w:val="20"/>
              </w:rPr>
              <w:t>labels may take some creative thinking.)</w:t>
            </w:r>
          </w:p>
          <w:p w14:paraId="141B34CC" w14:textId="77777777" w:rsidR="0051552A" w:rsidRDefault="0051552A" w:rsidP="00B62823">
            <w:pPr>
              <w:pStyle w:val="Header"/>
              <w:spacing w:line="280" w:lineRule="atLeast"/>
              <w:rPr>
                <w:rFonts w:ascii="Arial" w:hAnsi="Arial" w:cs="Arial"/>
                <w:sz w:val="20"/>
                <w:szCs w:val="20"/>
              </w:rPr>
            </w:pPr>
            <w:r w:rsidRPr="00B62823">
              <w:rPr>
                <w:rFonts w:ascii="Arial" w:hAnsi="Arial" w:cs="Arial"/>
                <w:sz w:val="20"/>
                <w:szCs w:val="20"/>
              </w:rPr>
              <w:t>4. Can you create a formula(s)?</w:t>
            </w:r>
          </w:p>
          <w:p w14:paraId="72C52D8E" w14:textId="77777777" w:rsidR="0051552A" w:rsidRPr="00A327CE" w:rsidRDefault="0051552A" w:rsidP="00AD1EA5">
            <w:pPr>
              <w:pStyle w:val="Header"/>
              <w:spacing w:line="280" w:lineRule="atLeast"/>
              <w:rPr>
                <w:rFonts w:ascii="Arial" w:hAnsi="Arial" w:cs="Arial"/>
                <w:sz w:val="20"/>
                <w:szCs w:val="20"/>
              </w:rPr>
            </w:pPr>
          </w:p>
        </w:tc>
      </w:tr>
      <w:tr w:rsidR="00840730" w:rsidRPr="00A80A71" w14:paraId="19F5B626"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72" w:type="dxa"/>
            <w:gridSpan w:val="4"/>
            <w:shd w:val="clear" w:color="auto" w:fill="C6D9F1" w:themeFill="text2" w:themeFillTint="33"/>
          </w:tcPr>
          <w:p w14:paraId="4BD3DDED" w14:textId="77777777" w:rsidR="00D93751" w:rsidRPr="00FB02B5" w:rsidRDefault="0048413E" w:rsidP="00921408">
            <w:pPr>
              <w:spacing w:after="120" w:line="280" w:lineRule="atLeast"/>
              <w:rPr>
                <w:rFonts w:ascii="Arial" w:hAnsi="Arial" w:cs="Arial"/>
                <w:b/>
                <w:sz w:val="20"/>
                <w:szCs w:val="20"/>
              </w:rPr>
            </w:pPr>
            <w:r>
              <w:rPr>
                <w:rFonts w:ascii="Arial" w:hAnsi="Arial" w:cs="Arial"/>
                <w:b/>
                <w:sz w:val="20"/>
                <w:szCs w:val="20"/>
              </w:rPr>
              <w:t xml:space="preserve">What to Expect: </w:t>
            </w:r>
            <w:r w:rsidR="00A20573">
              <w:rPr>
                <w:rFonts w:ascii="Arial" w:hAnsi="Arial" w:cs="Arial"/>
                <w:b/>
                <w:sz w:val="20"/>
                <w:szCs w:val="20"/>
              </w:rPr>
              <w:t>Example</w:t>
            </w:r>
            <w:r>
              <w:rPr>
                <w:rFonts w:ascii="Arial" w:hAnsi="Arial" w:cs="Arial"/>
                <w:b/>
                <w:sz w:val="20"/>
                <w:szCs w:val="20"/>
              </w:rPr>
              <w:t xml:space="preserve"> Student </w:t>
            </w:r>
            <w:r w:rsidR="00921408">
              <w:rPr>
                <w:rFonts w:ascii="Arial" w:hAnsi="Arial" w:cs="Arial"/>
                <w:b/>
                <w:sz w:val="20"/>
                <w:szCs w:val="20"/>
              </w:rPr>
              <w:t>Approaches</w:t>
            </w:r>
          </w:p>
        </w:tc>
      </w:tr>
      <w:tr w:rsidR="0070254F" w14:paraId="2B8D3CBC"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0"/>
        </w:trPr>
        <w:tc>
          <w:tcPr>
            <w:tcW w:w="5130" w:type="dxa"/>
            <w:tcBorders>
              <w:bottom w:val="nil"/>
            </w:tcBorders>
          </w:tcPr>
          <w:p w14:paraId="02599C9C" w14:textId="77777777" w:rsidR="0070254F" w:rsidRPr="00B34D57" w:rsidRDefault="0070254F" w:rsidP="00B34D57">
            <w:pPr>
              <w:spacing w:after="120" w:line="280" w:lineRule="atLeast"/>
              <w:ind w:left="187"/>
              <w:rPr>
                <w:rFonts w:ascii="Arial" w:hAnsi="Arial" w:cs="Arial"/>
                <w:b/>
                <w:sz w:val="20"/>
                <w:szCs w:val="20"/>
                <w:u w:val="single"/>
              </w:rPr>
            </w:pPr>
            <w:r>
              <w:rPr>
                <w:rFonts w:ascii="Arial" w:hAnsi="Arial" w:cs="Arial"/>
                <w:b/>
                <w:sz w:val="20"/>
                <w:szCs w:val="20"/>
                <w:u w:val="single"/>
              </w:rPr>
              <w:t>EX 1: Plotting monthly averages</w:t>
            </w:r>
          </w:p>
          <w:p w14:paraId="42D9C71E" w14:textId="7DE285E4" w:rsidR="0070254F" w:rsidRPr="00BE587F" w:rsidRDefault="0070254F" w:rsidP="004A2263">
            <w:pPr>
              <w:spacing w:after="120" w:line="280" w:lineRule="atLeast"/>
              <w:ind w:left="187"/>
              <w:rPr>
                <w:rFonts w:ascii="Arial" w:hAnsi="Arial" w:cs="Arial"/>
                <w:sz w:val="20"/>
                <w:szCs w:val="20"/>
              </w:rPr>
            </w:pPr>
            <w:r w:rsidRPr="00921408">
              <w:rPr>
                <w:rFonts w:ascii="Arial" w:hAnsi="Arial" w:cs="Arial"/>
                <w:sz w:val="20"/>
                <w:szCs w:val="20"/>
              </w:rPr>
              <w:t>Plotting the monthly averages for every year (or every other year as in Figure 1) shows the average level of CO</w:t>
            </w:r>
            <w:r w:rsidR="004A2263">
              <w:rPr>
                <w:rFonts w:ascii="Arial" w:hAnsi="Arial" w:cs="Arial"/>
                <w:sz w:val="20"/>
                <w:szCs w:val="20"/>
                <w:vertAlign w:val="subscript"/>
              </w:rPr>
              <w:t>2</w:t>
            </w:r>
            <w:r w:rsidRPr="00921408">
              <w:rPr>
                <w:rFonts w:ascii="Arial" w:hAnsi="Arial" w:cs="Arial"/>
                <w:sz w:val="20"/>
                <w:szCs w:val="20"/>
              </w:rPr>
              <w:t xml:space="preserve"> in ppm for each month has consistently increased since 2006. The pattern each year is cyclic, increasing from January to May, decreasing from May to September, and then increasing again, and is consistent from year to year.</w:t>
            </w:r>
          </w:p>
        </w:tc>
        <w:tc>
          <w:tcPr>
            <w:tcW w:w="4302" w:type="dxa"/>
            <w:tcBorders>
              <w:bottom w:val="nil"/>
            </w:tcBorders>
          </w:tcPr>
          <w:p w14:paraId="37B89774" w14:textId="5032F13D" w:rsidR="0070254F" w:rsidRDefault="00447CC5" w:rsidP="0070254F">
            <w:pPr>
              <w:spacing w:before="120" w:after="120" w:line="280" w:lineRule="atLeast"/>
              <w:jc w:val="center"/>
              <w:rPr>
                <w:rFonts w:ascii="Arial" w:hAnsi="Arial" w:cs="Arial"/>
                <w:sz w:val="20"/>
                <w:szCs w:val="20"/>
              </w:rPr>
            </w:pPr>
            <w:r>
              <w:rPr>
                <w:rFonts w:ascii="Arial" w:hAnsi="Arial" w:cs="Arial"/>
                <w:noProof/>
                <w:sz w:val="20"/>
                <w:szCs w:val="20"/>
              </w:rPr>
              <w:drawing>
                <wp:inline distT="0" distB="0" distL="0" distR="0" wp14:anchorId="4D5D86BA" wp14:editId="1806780C">
                  <wp:extent cx="1826903" cy="1371600"/>
                  <wp:effectExtent l="0" t="0" r="1905" b="0"/>
                  <wp:docPr id="20" name="Picture 20" descr="C:\Users\a0226426\AppData\Local\Temp\Texas Instruments\TI-SmartView CE for the TI-84 Plus Family\Capture1-1582914108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0226426\AppData\Local\Temp\Texas Instruments\TI-SmartView CE for the TI-84 Plus Family\Capture1-158291410816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3F97078B" w14:textId="2255F5C1" w:rsidR="0070254F" w:rsidRPr="00B34D57" w:rsidRDefault="0070254F" w:rsidP="0070254F">
            <w:pPr>
              <w:spacing w:before="120" w:after="120" w:line="280" w:lineRule="atLeast"/>
              <w:ind w:left="162"/>
              <w:rPr>
                <w:rFonts w:ascii="Arial" w:hAnsi="Arial" w:cs="Arial"/>
                <w:sz w:val="20"/>
                <w:szCs w:val="20"/>
              </w:rPr>
            </w:pPr>
            <w:r w:rsidRPr="00B34D57">
              <w:rPr>
                <w:rFonts w:ascii="Arial" w:hAnsi="Arial" w:cs="Arial"/>
                <w:sz w:val="20"/>
                <w:szCs w:val="20"/>
              </w:rPr>
              <w:t>Figure 1</w:t>
            </w:r>
            <w:r>
              <w:rPr>
                <w:rFonts w:ascii="Arial" w:hAnsi="Arial" w:cs="Arial"/>
                <w:sz w:val="20"/>
                <w:szCs w:val="20"/>
              </w:rPr>
              <w:t>. Mauna Loa average CO</w:t>
            </w:r>
            <w:r w:rsidRPr="004A2263">
              <w:rPr>
                <w:rFonts w:ascii="Arial" w:hAnsi="Arial" w:cs="Arial"/>
                <w:sz w:val="20"/>
                <w:szCs w:val="20"/>
                <w:vertAlign w:val="subscript"/>
              </w:rPr>
              <w:t>2</w:t>
            </w:r>
            <w:r>
              <w:rPr>
                <w:rFonts w:ascii="Arial" w:hAnsi="Arial" w:cs="Arial"/>
                <w:sz w:val="20"/>
                <w:szCs w:val="20"/>
              </w:rPr>
              <w:t xml:space="preserve"> levels in ppm for '06, '12 and '18 with the </w:t>
            </w:r>
            <w:r w:rsidR="004A2263">
              <w:rPr>
                <w:rFonts w:ascii="Arial" w:hAnsi="Arial" w:cs="Arial"/>
                <w:sz w:val="20"/>
                <w:szCs w:val="20"/>
              </w:rPr>
              <w:t>blue</w:t>
            </w:r>
            <w:r>
              <w:rPr>
                <w:rFonts w:ascii="Arial" w:hAnsi="Arial" w:cs="Arial"/>
                <w:sz w:val="20"/>
                <w:szCs w:val="20"/>
              </w:rPr>
              <w:t xml:space="preserve"> </w:t>
            </w:r>
            <w:r w:rsidR="004A2263">
              <w:rPr>
                <w:rFonts w:ascii="Arial" w:hAnsi="Arial" w:cs="Arial"/>
                <w:sz w:val="20"/>
                <w:szCs w:val="20"/>
              </w:rPr>
              <w:t>dots</w:t>
            </w:r>
            <w:r>
              <w:rPr>
                <w:rFonts w:ascii="Arial" w:hAnsi="Arial" w:cs="Arial"/>
                <w:sz w:val="20"/>
                <w:szCs w:val="20"/>
              </w:rPr>
              <w:t xml:space="preserve"> representing data from ’06 up to the </w:t>
            </w:r>
            <w:r w:rsidR="004A2263">
              <w:rPr>
                <w:rFonts w:ascii="Arial" w:hAnsi="Arial" w:cs="Arial"/>
                <w:sz w:val="20"/>
                <w:szCs w:val="20"/>
              </w:rPr>
              <w:t>black dots</w:t>
            </w:r>
            <w:r>
              <w:rPr>
                <w:rFonts w:ascii="Arial" w:hAnsi="Arial" w:cs="Arial"/>
                <w:sz w:val="20"/>
                <w:szCs w:val="20"/>
              </w:rPr>
              <w:t xml:space="preserve"> re</w:t>
            </w:r>
            <w:r w:rsidR="00017EAA">
              <w:rPr>
                <w:rFonts w:ascii="Arial" w:hAnsi="Arial" w:cs="Arial"/>
                <w:sz w:val="20"/>
                <w:szCs w:val="20"/>
              </w:rPr>
              <w:t>pr</w:t>
            </w:r>
            <w:r>
              <w:rPr>
                <w:rFonts w:ascii="Arial" w:hAnsi="Arial" w:cs="Arial"/>
                <w:sz w:val="20"/>
                <w:szCs w:val="20"/>
              </w:rPr>
              <w:t>esenting data from ‘18</w:t>
            </w:r>
          </w:p>
          <w:p w14:paraId="20094780" w14:textId="77777777" w:rsidR="0070254F" w:rsidRPr="00B34D57" w:rsidRDefault="0070254F" w:rsidP="0070254F">
            <w:pPr>
              <w:spacing w:before="120" w:after="120" w:line="280" w:lineRule="atLeast"/>
              <w:rPr>
                <w:rFonts w:ascii="Arial" w:hAnsi="Arial" w:cs="Arial"/>
                <w:sz w:val="20"/>
                <w:szCs w:val="20"/>
              </w:rPr>
            </w:pPr>
          </w:p>
        </w:tc>
        <w:tc>
          <w:tcPr>
            <w:tcW w:w="240" w:type="dxa"/>
            <w:gridSpan w:val="2"/>
          </w:tcPr>
          <w:p w14:paraId="1F08B179" w14:textId="77777777" w:rsidR="0070254F" w:rsidRPr="00D22D06" w:rsidRDefault="0070254F" w:rsidP="009F44C7">
            <w:pPr>
              <w:spacing w:after="120" w:line="280" w:lineRule="atLeast"/>
              <w:rPr>
                <w:rFonts w:ascii="Arial" w:hAnsi="Arial" w:cs="Arial"/>
                <w:b/>
                <w:sz w:val="20"/>
                <w:szCs w:val="20"/>
              </w:rPr>
            </w:pPr>
          </w:p>
        </w:tc>
      </w:tr>
      <w:tr w:rsidR="007E031A" w14:paraId="276D9398"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30" w:type="dxa"/>
          </w:tcPr>
          <w:p w14:paraId="31D7BE4D" w14:textId="77777777" w:rsidR="007E031A" w:rsidRPr="00A20573" w:rsidRDefault="007E031A" w:rsidP="007E031A">
            <w:pPr>
              <w:pStyle w:val="Header"/>
              <w:spacing w:after="120" w:line="280" w:lineRule="atLeast"/>
              <w:rPr>
                <w:rFonts w:ascii="Arial" w:hAnsi="Arial" w:cs="Arial"/>
                <w:b/>
                <w:sz w:val="20"/>
                <w:szCs w:val="20"/>
                <w:u w:val="single"/>
              </w:rPr>
            </w:pPr>
            <w:r w:rsidRPr="00A20573">
              <w:rPr>
                <w:rFonts w:ascii="Arial" w:hAnsi="Arial" w:cs="Arial"/>
                <w:b/>
                <w:sz w:val="20"/>
                <w:szCs w:val="20"/>
                <w:u w:val="single"/>
              </w:rPr>
              <w:t xml:space="preserve">EX #2: </w:t>
            </w:r>
            <w:r>
              <w:rPr>
                <w:rFonts w:ascii="Arial" w:hAnsi="Arial" w:cs="Arial"/>
                <w:b/>
                <w:sz w:val="20"/>
                <w:szCs w:val="20"/>
                <w:u w:val="single"/>
              </w:rPr>
              <w:t>Plotting Yearly means</w:t>
            </w:r>
            <w:r w:rsidRPr="00A20573">
              <w:rPr>
                <w:rFonts w:ascii="Arial" w:hAnsi="Arial" w:cs="Arial"/>
                <w:b/>
                <w:sz w:val="20"/>
                <w:szCs w:val="20"/>
                <w:u w:val="single"/>
              </w:rPr>
              <w:t xml:space="preserve"> </w:t>
            </w:r>
          </w:p>
          <w:p w14:paraId="3CAC64F1" w14:textId="73077273" w:rsidR="007E031A" w:rsidRDefault="007E031A" w:rsidP="000244F6">
            <w:pPr>
              <w:pStyle w:val="Header"/>
              <w:spacing w:line="280" w:lineRule="atLeast"/>
              <w:ind w:left="162"/>
              <w:rPr>
                <w:rFonts w:ascii="Arial" w:eastAsia="Times New Roman" w:hAnsi="Arial" w:cs="Arial"/>
                <w:sz w:val="20"/>
                <w:szCs w:val="20"/>
                <w:lang w:eastAsia="ja-JP"/>
              </w:rPr>
            </w:pPr>
            <w:r w:rsidRPr="007E031A">
              <w:rPr>
                <w:rFonts w:ascii="Arial" w:eastAsia="Times New Roman" w:hAnsi="Arial" w:cs="Arial"/>
                <w:sz w:val="20"/>
                <w:szCs w:val="20"/>
                <w:lang w:eastAsia="ja-JP"/>
              </w:rPr>
              <w:t xml:space="preserve">Looking at a scatter plot of the mean levels per year (Figure </w:t>
            </w:r>
            <w:r w:rsidR="005D02C8">
              <w:rPr>
                <w:rFonts w:ascii="Arial" w:eastAsia="Times New Roman" w:hAnsi="Arial" w:cs="Arial"/>
                <w:sz w:val="20"/>
                <w:szCs w:val="20"/>
                <w:lang w:eastAsia="ja-JP"/>
              </w:rPr>
              <w:t>2</w:t>
            </w:r>
            <w:r w:rsidRPr="007E031A">
              <w:rPr>
                <w:rFonts w:ascii="Arial" w:eastAsia="Times New Roman" w:hAnsi="Arial" w:cs="Arial"/>
                <w:sz w:val="20"/>
                <w:szCs w:val="20"/>
                <w:lang w:eastAsia="ja-JP"/>
              </w:rPr>
              <w:t>) shows a linear pattern with a steady increase per year. The slope of the least square</w:t>
            </w:r>
            <w:r w:rsidR="001A3939">
              <w:rPr>
                <w:rFonts w:ascii="Arial" w:eastAsia="Times New Roman" w:hAnsi="Arial" w:cs="Arial"/>
                <w:sz w:val="20"/>
                <w:szCs w:val="20"/>
                <w:lang w:eastAsia="ja-JP"/>
              </w:rPr>
              <w:t>s</w:t>
            </w:r>
            <w:r w:rsidRPr="007E031A">
              <w:rPr>
                <w:rFonts w:ascii="Arial" w:eastAsia="Times New Roman" w:hAnsi="Arial" w:cs="Arial"/>
                <w:sz w:val="20"/>
                <w:szCs w:val="20"/>
                <w:lang w:eastAsia="ja-JP"/>
              </w:rPr>
              <w:t xml:space="preserve"> regression line is 2.2</w:t>
            </w:r>
            <w:r w:rsidR="000244F6">
              <w:rPr>
                <w:rFonts w:ascii="Arial" w:eastAsia="Times New Roman" w:hAnsi="Arial" w:cs="Arial"/>
                <w:sz w:val="20"/>
                <w:szCs w:val="20"/>
                <w:lang w:eastAsia="ja-JP"/>
              </w:rPr>
              <w:t>6</w:t>
            </w:r>
            <w:r w:rsidRPr="007E031A">
              <w:rPr>
                <w:rFonts w:ascii="Arial" w:eastAsia="Times New Roman" w:hAnsi="Arial" w:cs="Arial"/>
                <w:sz w:val="20"/>
                <w:szCs w:val="20"/>
                <w:lang w:eastAsia="ja-JP"/>
              </w:rPr>
              <w:t xml:space="preserve">, which indicates that each year the </w:t>
            </w:r>
            <w:r w:rsidR="001A3939">
              <w:rPr>
                <w:rFonts w:ascii="Arial" w:eastAsia="Times New Roman" w:hAnsi="Arial" w:cs="Arial"/>
                <w:sz w:val="20"/>
                <w:szCs w:val="20"/>
                <w:lang w:eastAsia="ja-JP"/>
              </w:rPr>
              <w:t xml:space="preserve">predicted increase in the </w:t>
            </w:r>
            <w:r w:rsidRPr="007E031A">
              <w:rPr>
                <w:rFonts w:ascii="Arial" w:eastAsia="Times New Roman" w:hAnsi="Arial" w:cs="Arial"/>
                <w:sz w:val="20"/>
                <w:szCs w:val="20"/>
                <w:lang w:eastAsia="ja-JP"/>
              </w:rPr>
              <w:t>average level of CO</w:t>
            </w:r>
            <w:r w:rsidRPr="007A024B">
              <w:rPr>
                <w:rFonts w:ascii="Arial" w:eastAsia="Times New Roman" w:hAnsi="Arial" w:cs="Arial"/>
                <w:sz w:val="20"/>
                <w:szCs w:val="20"/>
                <w:vertAlign w:val="subscript"/>
                <w:lang w:eastAsia="ja-JP"/>
              </w:rPr>
              <w:t>2</w:t>
            </w:r>
            <w:r w:rsidRPr="007E031A">
              <w:rPr>
                <w:rFonts w:ascii="Arial" w:eastAsia="Times New Roman" w:hAnsi="Arial" w:cs="Arial"/>
                <w:sz w:val="20"/>
                <w:szCs w:val="20"/>
                <w:lang w:eastAsia="ja-JP"/>
              </w:rPr>
              <w:t xml:space="preserve"> </w:t>
            </w:r>
            <w:r w:rsidR="001A3939">
              <w:rPr>
                <w:rFonts w:ascii="Arial" w:eastAsia="Times New Roman" w:hAnsi="Arial" w:cs="Arial"/>
                <w:sz w:val="20"/>
                <w:szCs w:val="20"/>
                <w:lang w:eastAsia="ja-JP"/>
              </w:rPr>
              <w:t>is</w:t>
            </w:r>
            <w:r w:rsidRPr="007E031A">
              <w:rPr>
                <w:rFonts w:ascii="Arial" w:eastAsia="Times New Roman" w:hAnsi="Arial" w:cs="Arial"/>
                <w:sz w:val="20"/>
                <w:szCs w:val="20"/>
                <w:lang w:eastAsia="ja-JP"/>
              </w:rPr>
              <w:t xml:space="preserve"> about 2.2</w:t>
            </w:r>
            <w:r w:rsidR="000244F6">
              <w:rPr>
                <w:rFonts w:ascii="Arial" w:eastAsia="Times New Roman" w:hAnsi="Arial" w:cs="Arial"/>
                <w:sz w:val="20"/>
                <w:szCs w:val="20"/>
                <w:lang w:eastAsia="ja-JP"/>
              </w:rPr>
              <w:t>6</w:t>
            </w:r>
            <w:r w:rsidRPr="007E031A">
              <w:rPr>
                <w:rFonts w:ascii="Arial" w:eastAsia="Times New Roman" w:hAnsi="Arial" w:cs="Arial"/>
                <w:sz w:val="20"/>
                <w:szCs w:val="20"/>
                <w:lang w:eastAsia="ja-JP"/>
              </w:rPr>
              <w:t xml:space="preserve"> ppm. However, the residuals have a pattern suggesting that the model over predicts for the earlier and later years and under predicts for the years in the middle. Students may want to try transforming the data and look for other possible models.</w:t>
            </w:r>
          </w:p>
          <w:p w14:paraId="3CA94AA4" w14:textId="77777777" w:rsidR="00B8426E" w:rsidRDefault="00B8426E" w:rsidP="000244F6">
            <w:pPr>
              <w:pStyle w:val="Header"/>
              <w:spacing w:line="280" w:lineRule="atLeast"/>
              <w:ind w:left="162"/>
              <w:rPr>
                <w:rFonts w:ascii="Arial" w:eastAsia="Times New Roman" w:hAnsi="Arial" w:cs="Arial"/>
                <w:sz w:val="20"/>
                <w:szCs w:val="20"/>
                <w:lang w:eastAsia="ja-JP"/>
              </w:rPr>
            </w:pPr>
          </w:p>
          <w:p w14:paraId="45A14E4B" w14:textId="77777777" w:rsidR="00B8426E" w:rsidRDefault="00B8426E" w:rsidP="000244F6">
            <w:pPr>
              <w:pStyle w:val="Header"/>
              <w:spacing w:line="280" w:lineRule="atLeast"/>
              <w:ind w:left="162"/>
              <w:rPr>
                <w:rFonts w:ascii="Arial" w:eastAsia="Times New Roman" w:hAnsi="Arial" w:cs="Arial"/>
                <w:sz w:val="20"/>
                <w:szCs w:val="20"/>
                <w:lang w:eastAsia="ja-JP"/>
              </w:rPr>
            </w:pPr>
          </w:p>
        </w:tc>
        <w:tc>
          <w:tcPr>
            <w:tcW w:w="4302" w:type="dxa"/>
          </w:tcPr>
          <w:p w14:paraId="58456F7B" w14:textId="14E3164D" w:rsidR="007E031A" w:rsidRDefault="005D02C8" w:rsidP="00B8426E">
            <w:pPr>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5965FEC9" wp14:editId="2A0849E0">
                  <wp:extent cx="1826903" cy="1371600"/>
                  <wp:effectExtent l="0" t="0" r="1905" b="0"/>
                  <wp:docPr id="23" name="Picture 23" descr="C:\Users\a0226426\AppData\Local\Temp\Texas Instruments\TI-SmartView CE for the TI-84 Plus Family\Capture4-1582914807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0226426\AppData\Local\Temp\Texas Instruments\TI-SmartView CE for the TI-84 Plus Family\Capture4-158291480757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57427C5E" w14:textId="5767D46A" w:rsidR="005D02C8" w:rsidRDefault="005D02C8" w:rsidP="009F44C7">
            <w:pPr>
              <w:spacing w:after="120" w:line="280" w:lineRule="atLeast"/>
              <w:ind w:left="180"/>
              <w:rPr>
                <w:rFonts w:ascii="Arial" w:hAnsi="Arial" w:cs="Arial"/>
                <w:sz w:val="20"/>
                <w:szCs w:val="20"/>
              </w:rPr>
            </w:pPr>
            <w:r>
              <w:rPr>
                <w:rFonts w:ascii="Arial" w:hAnsi="Arial" w:cs="Arial"/>
                <w:sz w:val="20"/>
                <w:szCs w:val="20"/>
              </w:rPr>
              <w:t>Figure 2</w:t>
            </w:r>
            <w:r w:rsidR="000244F6">
              <w:rPr>
                <w:rFonts w:ascii="Arial" w:hAnsi="Arial" w:cs="Arial"/>
                <w:sz w:val="20"/>
                <w:szCs w:val="20"/>
              </w:rPr>
              <w:t>. Regression line for mean CO2 levels per year</w:t>
            </w:r>
            <w:r>
              <w:rPr>
                <w:rFonts w:ascii="Arial" w:hAnsi="Arial" w:cs="Arial"/>
                <w:sz w:val="20"/>
                <w:szCs w:val="20"/>
              </w:rPr>
              <w:t>.</w:t>
            </w:r>
          </w:p>
          <w:p w14:paraId="1B06DE15" w14:textId="608D0B9A" w:rsidR="005D02C8" w:rsidRDefault="005D02C8" w:rsidP="005D02C8">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33EECBD9" wp14:editId="7865CBFA">
                  <wp:extent cx="1826903" cy="1371600"/>
                  <wp:effectExtent l="0" t="0" r="1905" b="0"/>
                  <wp:docPr id="24" name="Picture 24" descr="C:\Users\a0226426\AppData\Local\Temp\Texas Instruments\TI-SmartView CE for the TI-84 Plus Family\Capture5-158291491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0226426\AppData\Local\Temp\Texas Instruments\TI-SmartView CE for the TI-84 Plus Family\Capture5-15829149122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7AD2B286" w14:textId="06D4E27F" w:rsidR="000244F6" w:rsidRPr="006A73D3" w:rsidRDefault="005D02C8" w:rsidP="009F44C7">
            <w:pPr>
              <w:spacing w:after="120" w:line="280" w:lineRule="atLeast"/>
              <w:ind w:left="180"/>
              <w:rPr>
                <w:rFonts w:ascii="Arial" w:hAnsi="Arial" w:cs="Arial"/>
                <w:sz w:val="20"/>
                <w:szCs w:val="20"/>
              </w:rPr>
            </w:pPr>
            <w:r>
              <w:rPr>
                <w:rFonts w:ascii="Arial" w:hAnsi="Arial" w:cs="Arial"/>
                <w:sz w:val="20"/>
                <w:szCs w:val="20"/>
              </w:rPr>
              <w:t xml:space="preserve">Figure 3 The </w:t>
            </w:r>
            <w:r w:rsidR="000244F6">
              <w:rPr>
                <w:rFonts w:ascii="Arial" w:hAnsi="Arial" w:cs="Arial"/>
                <w:sz w:val="20"/>
                <w:szCs w:val="20"/>
              </w:rPr>
              <w:t>corresponding residual plot.</w:t>
            </w:r>
          </w:p>
        </w:tc>
        <w:tc>
          <w:tcPr>
            <w:tcW w:w="240" w:type="dxa"/>
            <w:gridSpan w:val="2"/>
          </w:tcPr>
          <w:p w14:paraId="0017ADA7" w14:textId="77777777" w:rsidR="007E031A" w:rsidRPr="0089002E" w:rsidRDefault="007E031A" w:rsidP="009F44C7">
            <w:pPr>
              <w:spacing w:after="120" w:line="280" w:lineRule="atLeast"/>
              <w:rPr>
                <w:rFonts w:ascii="TINspireKeysCX" w:hAnsi="TINspireKeysCX" w:cs="Arial"/>
                <w:sz w:val="28"/>
                <w:szCs w:val="28"/>
              </w:rPr>
            </w:pPr>
          </w:p>
        </w:tc>
      </w:tr>
      <w:tr w:rsidR="00B8426E" w14:paraId="34394D21"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0"/>
        </w:trPr>
        <w:tc>
          <w:tcPr>
            <w:tcW w:w="5130" w:type="dxa"/>
          </w:tcPr>
          <w:p w14:paraId="31C40357" w14:textId="2CAA1744" w:rsidR="00B8426E" w:rsidRPr="00A20573" w:rsidRDefault="00B8426E" w:rsidP="000244F6">
            <w:pPr>
              <w:pStyle w:val="Header"/>
              <w:spacing w:after="120" w:line="280" w:lineRule="atLeast"/>
              <w:rPr>
                <w:rFonts w:ascii="Arial" w:hAnsi="Arial" w:cs="Arial"/>
                <w:b/>
                <w:sz w:val="20"/>
                <w:szCs w:val="20"/>
                <w:u w:val="single"/>
              </w:rPr>
            </w:pPr>
            <w:r>
              <w:rPr>
                <w:rFonts w:ascii="Arial" w:hAnsi="Arial" w:cs="Arial"/>
                <w:b/>
                <w:sz w:val="20"/>
                <w:szCs w:val="20"/>
                <w:u w:val="single"/>
              </w:rPr>
              <w:lastRenderedPageBreak/>
              <w:t>EX #3</w:t>
            </w:r>
            <w:r w:rsidRPr="00A20573">
              <w:rPr>
                <w:rFonts w:ascii="Arial" w:hAnsi="Arial" w:cs="Arial"/>
                <w:b/>
                <w:sz w:val="20"/>
                <w:szCs w:val="20"/>
                <w:u w:val="single"/>
              </w:rPr>
              <w:t xml:space="preserve">: </w:t>
            </w:r>
            <w:r>
              <w:rPr>
                <w:rFonts w:ascii="Arial" w:hAnsi="Arial" w:cs="Arial"/>
                <w:b/>
                <w:sz w:val="20"/>
                <w:szCs w:val="20"/>
                <w:u w:val="single"/>
              </w:rPr>
              <w:t>Exploring Variability</w:t>
            </w:r>
          </w:p>
          <w:p w14:paraId="47C0EEE8" w14:textId="66DCAC98" w:rsidR="00B8426E" w:rsidRDefault="00B8426E" w:rsidP="000244F6">
            <w:pPr>
              <w:pStyle w:val="Header"/>
              <w:spacing w:after="120" w:line="280" w:lineRule="atLeast"/>
              <w:ind w:left="162"/>
              <w:rPr>
                <w:rFonts w:ascii="Arial" w:eastAsia="Times New Roman" w:hAnsi="Arial" w:cs="Arial"/>
                <w:sz w:val="20"/>
                <w:szCs w:val="20"/>
                <w:lang w:eastAsia="ja-JP"/>
              </w:rPr>
            </w:pPr>
            <w:r w:rsidRPr="000244F6">
              <w:rPr>
                <w:rFonts w:ascii="Arial" w:eastAsia="Times New Roman" w:hAnsi="Arial" w:cs="Arial"/>
                <w:sz w:val="20"/>
                <w:szCs w:val="20"/>
                <w:lang w:eastAsia="ja-JP"/>
              </w:rPr>
              <w:t>The variability in the data per year shows no pattern in the standard de</w:t>
            </w:r>
            <w:r w:rsidR="003B6323">
              <w:rPr>
                <w:rFonts w:ascii="Arial" w:eastAsia="Times New Roman" w:hAnsi="Arial" w:cs="Arial"/>
                <w:sz w:val="20"/>
                <w:szCs w:val="20"/>
                <w:lang w:eastAsia="ja-JP"/>
              </w:rPr>
              <w:t>viations for each year (Figure 4</w:t>
            </w:r>
            <w:r w:rsidRPr="000244F6">
              <w:rPr>
                <w:rFonts w:ascii="Arial" w:eastAsia="Times New Roman" w:hAnsi="Arial" w:cs="Arial"/>
                <w:sz w:val="20"/>
                <w:szCs w:val="20"/>
                <w:lang w:eastAsia="ja-JP"/>
              </w:rPr>
              <w:t xml:space="preserve">), with the largest variation occurring in 2016 and the smallest in 2008 and 2011. </w:t>
            </w:r>
          </w:p>
          <w:p w14:paraId="4F9A0D00" w14:textId="77777777" w:rsidR="00B8426E" w:rsidRDefault="00B8426E" w:rsidP="000244F6">
            <w:pPr>
              <w:pStyle w:val="Header"/>
              <w:spacing w:after="120" w:line="280" w:lineRule="atLeast"/>
              <w:ind w:left="162"/>
              <w:rPr>
                <w:rFonts w:ascii="Arial" w:eastAsia="Times New Roman" w:hAnsi="Arial" w:cs="Arial"/>
                <w:sz w:val="20"/>
                <w:szCs w:val="20"/>
                <w:lang w:eastAsia="ja-JP"/>
              </w:rPr>
            </w:pPr>
          </w:p>
          <w:p w14:paraId="63F1A738" w14:textId="77777777" w:rsidR="00B8426E" w:rsidRDefault="00B8426E" w:rsidP="000244F6">
            <w:pPr>
              <w:pStyle w:val="Header"/>
              <w:spacing w:after="120" w:line="280" w:lineRule="atLeast"/>
              <w:ind w:left="162"/>
              <w:rPr>
                <w:rFonts w:ascii="Arial" w:eastAsia="Times New Roman" w:hAnsi="Arial" w:cs="Arial"/>
                <w:sz w:val="20"/>
                <w:szCs w:val="20"/>
                <w:lang w:eastAsia="ja-JP"/>
              </w:rPr>
            </w:pPr>
          </w:p>
          <w:p w14:paraId="48A8F09A" w14:textId="77777777" w:rsidR="00B8426E" w:rsidRDefault="00B8426E" w:rsidP="000244F6">
            <w:pPr>
              <w:pStyle w:val="Header"/>
              <w:spacing w:after="120" w:line="280" w:lineRule="atLeast"/>
              <w:ind w:left="162"/>
              <w:rPr>
                <w:rFonts w:ascii="Arial" w:eastAsia="Times New Roman" w:hAnsi="Arial" w:cs="Arial"/>
                <w:sz w:val="20"/>
                <w:szCs w:val="20"/>
                <w:lang w:eastAsia="ja-JP"/>
              </w:rPr>
            </w:pPr>
          </w:p>
          <w:p w14:paraId="142314F2" w14:textId="77777777" w:rsidR="00B8426E" w:rsidRPr="00A20573" w:rsidRDefault="00B8426E" w:rsidP="000244F6">
            <w:pPr>
              <w:pStyle w:val="Header"/>
              <w:spacing w:after="120" w:line="280" w:lineRule="atLeast"/>
              <w:ind w:left="162"/>
              <w:rPr>
                <w:rFonts w:ascii="Arial" w:hAnsi="Arial" w:cs="Arial"/>
                <w:b/>
                <w:sz w:val="20"/>
                <w:szCs w:val="20"/>
                <w:u w:val="single"/>
              </w:rPr>
            </w:pPr>
          </w:p>
        </w:tc>
        <w:tc>
          <w:tcPr>
            <w:tcW w:w="4302" w:type="dxa"/>
          </w:tcPr>
          <w:p w14:paraId="20E748F4" w14:textId="63708109" w:rsidR="00B8426E" w:rsidRDefault="003B6323" w:rsidP="00B8426E">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46F7D8D6" wp14:editId="7DE4040C">
                  <wp:extent cx="1826903" cy="1371600"/>
                  <wp:effectExtent l="0" t="0" r="1905" b="0"/>
                  <wp:docPr id="25" name="Picture 25" descr="C:\Users\a0226426\AppData\Local\Temp\Texas Instruments\TI-SmartView CE for the TI-84 Plus Family\Capture6-1582915252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226426\AppData\Local\Temp\Texas Instruments\TI-SmartView CE for the TI-84 Plus Family\Capture6-158291525278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63E68597" w14:textId="2B65CB58" w:rsidR="00B8426E" w:rsidRDefault="005D02C8" w:rsidP="009F44C7">
            <w:pPr>
              <w:spacing w:after="120" w:line="280" w:lineRule="atLeast"/>
              <w:ind w:left="180"/>
              <w:rPr>
                <w:rFonts w:ascii="Arial" w:hAnsi="Arial" w:cs="Arial"/>
                <w:sz w:val="20"/>
                <w:szCs w:val="20"/>
              </w:rPr>
            </w:pPr>
            <w:r>
              <w:rPr>
                <w:rFonts w:ascii="Arial" w:hAnsi="Arial" w:cs="Arial"/>
                <w:sz w:val="20"/>
                <w:szCs w:val="20"/>
              </w:rPr>
              <w:t>Figure 4</w:t>
            </w:r>
            <w:r w:rsidR="00B8426E">
              <w:rPr>
                <w:rFonts w:ascii="Arial" w:hAnsi="Arial" w:cs="Arial"/>
                <w:sz w:val="20"/>
                <w:szCs w:val="20"/>
              </w:rPr>
              <w:t>. Standard deviation for mean CO</w:t>
            </w:r>
            <w:r w:rsidR="00B8426E" w:rsidRPr="005D02C8">
              <w:rPr>
                <w:rFonts w:ascii="Arial" w:hAnsi="Arial" w:cs="Arial"/>
                <w:sz w:val="20"/>
                <w:szCs w:val="20"/>
                <w:vertAlign w:val="subscript"/>
              </w:rPr>
              <w:t>2</w:t>
            </w:r>
            <w:r w:rsidR="00B8426E">
              <w:rPr>
                <w:rFonts w:ascii="Arial" w:hAnsi="Arial" w:cs="Arial"/>
                <w:sz w:val="20"/>
                <w:szCs w:val="20"/>
              </w:rPr>
              <w:t xml:space="preserve"> levels per month vs. year</w:t>
            </w:r>
          </w:p>
          <w:p w14:paraId="1D9FE09A" w14:textId="77777777" w:rsidR="00B8426E" w:rsidRPr="000244F6" w:rsidRDefault="00B8426E" w:rsidP="009F44C7">
            <w:pPr>
              <w:spacing w:after="120" w:line="280" w:lineRule="atLeast"/>
              <w:ind w:left="180"/>
              <w:rPr>
                <w:rFonts w:ascii="Arial" w:hAnsi="Arial" w:cs="Arial"/>
                <w:sz w:val="20"/>
                <w:szCs w:val="20"/>
              </w:rPr>
            </w:pPr>
          </w:p>
        </w:tc>
        <w:tc>
          <w:tcPr>
            <w:tcW w:w="240" w:type="dxa"/>
            <w:gridSpan w:val="2"/>
            <w:vMerge w:val="restart"/>
          </w:tcPr>
          <w:p w14:paraId="19783942" w14:textId="77777777" w:rsidR="00B8426E" w:rsidRPr="0089002E" w:rsidRDefault="00B8426E" w:rsidP="009F44C7">
            <w:pPr>
              <w:spacing w:after="120" w:line="280" w:lineRule="atLeast"/>
              <w:rPr>
                <w:rFonts w:ascii="TINspireKeysCX" w:hAnsi="TINspireKeysCX" w:cs="Arial"/>
                <w:sz w:val="28"/>
                <w:szCs w:val="28"/>
              </w:rPr>
            </w:pPr>
          </w:p>
        </w:tc>
      </w:tr>
      <w:tr w:rsidR="00B8426E" w14:paraId="40FD468E"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7"/>
        </w:trPr>
        <w:tc>
          <w:tcPr>
            <w:tcW w:w="5130" w:type="dxa"/>
          </w:tcPr>
          <w:p w14:paraId="1550AEA7" w14:textId="45EE7A0C" w:rsidR="00B8426E" w:rsidRDefault="00CA566C" w:rsidP="003B6323">
            <w:pPr>
              <w:pStyle w:val="Header"/>
              <w:spacing w:after="120" w:line="280" w:lineRule="atLeast"/>
              <w:ind w:left="162"/>
              <w:rPr>
                <w:rFonts w:ascii="Arial" w:hAnsi="Arial" w:cs="Arial"/>
                <w:b/>
                <w:sz w:val="20"/>
                <w:szCs w:val="20"/>
                <w:u w:val="single"/>
              </w:rPr>
            </w:pPr>
            <w:r>
              <w:rPr>
                <w:rFonts w:ascii="Arial" w:eastAsia="Times New Roman" w:hAnsi="Arial" w:cs="Arial"/>
                <w:sz w:val="20"/>
                <w:szCs w:val="20"/>
                <w:lang w:eastAsia="ja-JP"/>
              </w:rPr>
              <w:t xml:space="preserve">The box plots in Figure </w:t>
            </w:r>
            <w:r w:rsidR="003B6323">
              <w:rPr>
                <w:rFonts w:ascii="Arial" w:eastAsia="Times New Roman" w:hAnsi="Arial" w:cs="Arial"/>
                <w:sz w:val="20"/>
                <w:szCs w:val="20"/>
                <w:lang w:eastAsia="ja-JP"/>
              </w:rPr>
              <w:t>5</w:t>
            </w:r>
            <w:r w:rsidR="00B8426E" w:rsidRPr="000244F6">
              <w:rPr>
                <w:rFonts w:ascii="Arial" w:eastAsia="Times New Roman" w:hAnsi="Arial" w:cs="Arial"/>
                <w:sz w:val="20"/>
                <w:szCs w:val="20"/>
                <w:lang w:eastAsia="ja-JP"/>
              </w:rPr>
              <w:t xml:space="preserve"> show about the same int</w:t>
            </w:r>
            <w:r w:rsidR="004A2263">
              <w:rPr>
                <w:rFonts w:ascii="Arial" w:eastAsia="Times New Roman" w:hAnsi="Arial" w:cs="Arial"/>
                <w:sz w:val="20"/>
                <w:szCs w:val="20"/>
                <w:lang w:eastAsia="ja-JP"/>
              </w:rPr>
              <w:t>erquartile range over the years</w:t>
            </w:r>
            <w:r w:rsidR="00B8426E" w:rsidRPr="000244F6">
              <w:rPr>
                <w:rFonts w:ascii="Arial" w:eastAsia="Times New Roman" w:hAnsi="Arial" w:cs="Arial"/>
                <w:sz w:val="20"/>
                <w:szCs w:val="20"/>
                <w:lang w:eastAsia="ja-JP"/>
              </w:rPr>
              <w:t>. The medians of the monthly averages over the years steadily increased.</w:t>
            </w:r>
          </w:p>
        </w:tc>
        <w:tc>
          <w:tcPr>
            <w:tcW w:w="4302" w:type="dxa"/>
          </w:tcPr>
          <w:p w14:paraId="5348F0F8" w14:textId="5ECD9E65" w:rsidR="00B8426E" w:rsidRDefault="00447CC5" w:rsidP="00B8426E">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27264C07" wp14:editId="33C3B220">
                  <wp:extent cx="1826903" cy="1371600"/>
                  <wp:effectExtent l="0" t="0" r="1905" b="0"/>
                  <wp:docPr id="22" name="Picture 22" descr="C:\Users\a0226426\AppData\Local\Temp\Texas Instruments\TI-SmartView CE for the TI-84 Plus Family\Capture3-1582914254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0226426\AppData\Local\Temp\Texas Instruments\TI-SmartView CE for the TI-84 Plus Family\Capture3-158291425441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30512BB1" w14:textId="1C5A372F" w:rsidR="00B8426E" w:rsidRPr="000244F6" w:rsidRDefault="00B8426E" w:rsidP="00CA566C">
            <w:pPr>
              <w:spacing w:after="120" w:line="280" w:lineRule="atLeast"/>
              <w:ind w:left="180"/>
              <w:rPr>
                <w:rFonts w:ascii="Arial" w:hAnsi="Arial" w:cs="Arial"/>
                <w:noProof/>
                <w:sz w:val="20"/>
                <w:szCs w:val="20"/>
              </w:rPr>
            </w:pPr>
            <w:r>
              <w:rPr>
                <w:rFonts w:ascii="Arial" w:hAnsi="Arial" w:cs="Arial"/>
                <w:sz w:val="20"/>
                <w:szCs w:val="20"/>
              </w:rPr>
              <w:t xml:space="preserve">Figure </w:t>
            </w:r>
            <w:r w:rsidR="003B6323">
              <w:rPr>
                <w:rFonts w:ascii="Arial" w:hAnsi="Arial" w:cs="Arial"/>
                <w:sz w:val="20"/>
                <w:szCs w:val="20"/>
              </w:rPr>
              <w:t>5</w:t>
            </w:r>
            <w:r>
              <w:rPr>
                <w:rFonts w:ascii="Arial" w:hAnsi="Arial" w:cs="Arial"/>
                <w:sz w:val="20"/>
                <w:szCs w:val="20"/>
              </w:rPr>
              <w:t>. Box plots of average monthly CO</w:t>
            </w:r>
            <w:r w:rsidRPr="003B6323">
              <w:rPr>
                <w:rFonts w:ascii="Arial" w:hAnsi="Arial" w:cs="Arial"/>
                <w:sz w:val="20"/>
                <w:szCs w:val="20"/>
                <w:vertAlign w:val="subscript"/>
              </w:rPr>
              <w:t>2</w:t>
            </w:r>
            <w:r>
              <w:rPr>
                <w:rFonts w:ascii="Arial" w:hAnsi="Arial" w:cs="Arial"/>
                <w:sz w:val="20"/>
                <w:szCs w:val="20"/>
              </w:rPr>
              <w:t xml:space="preserve"> levels by year</w:t>
            </w:r>
          </w:p>
        </w:tc>
        <w:tc>
          <w:tcPr>
            <w:tcW w:w="240" w:type="dxa"/>
            <w:gridSpan w:val="2"/>
            <w:vMerge/>
          </w:tcPr>
          <w:p w14:paraId="3505F7B9" w14:textId="77777777" w:rsidR="00B8426E" w:rsidRPr="0089002E" w:rsidRDefault="00B8426E" w:rsidP="009F44C7">
            <w:pPr>
              <w:spacing w:after="120" w:line="280" w:lineRule="atLeast"/>
              <w:rPr>
                <w:rFonts w:ascii="TINspireKeysCX" w:hAnsi="TINspireKeysCX" w:cs="Arial"/>
                <w:sz w:val="28"/>
                <w:szCs w:val="28"/>
              </w:rPr>
            </w:pPr>
          </w:p>
        </w:tc>
      </w:tr>
      <w:tr w:rsidR="00904CC6" w14:paraId="5C1A57F8" w14:textId="77777777" w:rsidTr="0014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30" w:type="dxa"/>
          </w:tcPr>
          <w:p w14:paraId="4F8880F7" w14:textId="77777777" w:rsidR="00904CC6" w:rsidRDefault="00904CC6" w:rsidP="000244F6">
            <w:pPr>
              <w:pStyle w:val="Header"/>
              <w:spacing w:after="120" w:line="280" w:lineRule="atLeast"/>
              <w:rPr>
                <w:rFonts w:ascii="Arial" w:hAnsi="Arial" w:cs="Arial"/>
                <w:b/>
                <w:sz w:val="20"/>
                <w:szCs w:val="20"/>
                <w:u w:val="single"/>
              </w:rPr>
            </w:pPr>
            <w:r>
              <w:rPr>
                <w:rFonts w:ascii="Arial" w:hAnsi="Arial" w:cs="Arial"/>
                <w:b/>
                <w:sz w:val="20"/>
                <w:szCs w:val="20"/>
                <w:u w:val="single"/>
              </w:rPr>
              <w:t>EX #4: Sinusoidal Regressions</w:t>
            </w:r>
          </w:p>
          <w:p w14:paraId="42C8533B" w14:textId="15A89A68" w:rsidR="00904CC6" w:rsidRDefault="00904CC6" w:rsidP="00C250B8">
            <w:pPr>
              <w:pStyle w:val="Header"/>
              <w:spacing w:after="120" w:line="280" w:lineRule="atLeast"/>
              <w:ind w:left="162"/>
              <w:rPr>
                <w:rFonts w:ascii="Arial" w:hAnsi="Arial" w:cs="Arial"/>
                <w:b/>
                <w:sz w:val="20"/>
                <w:szCs w:val="20"/>
                <w:u w:val="single"/>
              </w:rPr>
            </w:pPr>
            <w:r w:rsidRPr="00904CC6">
              <w:rPr>
                <w:rFonts w:ascii="Arial" w:eastAsia="Times New Roman" w:hAnsi="Arial" w:cs="Arial"/>
                <w:sz w:val="20"/>
                <w:szCs w:val="20"/>
                <w:lang w:eastAsia="ja-JP"/>
              </w:rPr>
              <w:t>Because the data appear cyclic, fitting a sine curve might be a way to write an equation that captures the relationship between the months each year and the CO</w:t>
            </w:r>
            <w:r w:rsidRPr="007A024B">
              <w:rPr>
                <w:rFonts w:ascii="Arial" w:eastAsia="Times New Roman" w:hAnsi="Arial" w:cs="Arial"/>
                <w:sz w:val="20"/>
                <w:szCs w:val="20"/>
                <w:vertAlign w:val="subscript"/>
                <w:lang w:eastAsia="ja-JP"/>
              </w:rPr>
              <w:t>2</w:t>
            </w:r>
            <w:r w:rsidRPr="00904CC6">
              <w:rPr>
                <w:rFonts w:ascii="Arial" w:eastAsia="Times New Roman" w:hAnsi="Arial" w:cs="Arial"/>
                <w:sz w:val="20"/>
                <w:szCs w:val="20"/>
                <w:lang w:eastAsia="ja-JP"/>
              </w:rPr>
              <w:t xml:space="preserve"> levels.</w:t>
            </w:r>
            <w:r>
              <w:rPr>
                <w:rFonts w:ascii="Arial" w:eastAsia="Times New Roman" w:hAnsi="Arial" w:cs="Arial"/>
                <w:sz w:val="20"/>
                <w:szCs w:val="20"/>
                <w:lang w:eastAsia="ja-JP"/>
              </w:rPr>
              <w:t xml:space="preserve"> Students may note how similar the functions are among the different years with the only significant difference being the constant. For example</w:t>
            </w:r>
            <w:r w:rsidR="001A3939">
              <w:rPr>
                <w:rFonts w:ascii="Arial" w:eastAsia="Times New Roman" w:hAnsi="Arial" w:cs="Arial"/>
                <w:sz w:val="20"/>
                <w:szCs w:val="20"/>
                <w:lang w:eastAsia="ja-JP"/>
              </w:rPr>
              <w:t>,</w:t>
            </w:r>
            <w:r>
              <w:rPr>
                <w:rFonts w:ascii="Arial" w:eastAsia="Times New Roman" w:hAnsi="Arial" w:cs="Arial"/>
                <w:sz w:val="20"/>
                <w:szCs w:val="20"/>
                <w:lang w:eastAsia="ja-JP"/>
              </w:rPr>
              <w:t xml:space="preserve"> note the amplitude, </w:t>
            </w:r>
            <w:r w:rsidR="00C250B8">
              <w:rPr>
                <w:rFonts w:ascii="Arial" w:eastAsia="Times New Roman" w:hAnsi="Arial" w:cs="Arial"/>
                <w:sz w:val="20"/>
                <w:szCs w:val="20"/>
                <w:lang w:eastAsia="ja-JP"/>
              </w:rPr>
              <w:t xml:space="preserve">period and </w:t>
            </w:r>
            <w:r>
              <w:rPr>
                <w:rFonts w:ascii="Arial" w:eastAsia="Times New Roman" w:hAnsi="Arial" w:cs="Arial"/>
                <w:sz w:val="20"/>
                <w:szCs w:val="20"/>
                <w:lang w:eastAsia="ja-JP"/>
              </w:rPr>
              <w:t xml:space="preserve">phase shift are quite similar, but the constant in '06 is lower (382.04) than the constant in '18 (408.77). </w:t>
            </w:r>
          </w:p>
        </w:tc>
        <w:tc>
          <w:tcPr>
            <w:tcW w:w="4302" w:type="dxa"/>
          </w:tcPr>
          <w:p w14:paraId="1A2DCD8F" w14:textId="205F9841" w:rsidR="00904CC6" w:rsidRDefault="003B6323" w:rsidP="00B8426E">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1C6D50B9" wp14:editId="7A421E0E">
                  <wp:extent cx="1826903" cy="1371600"/>
                  <wp:effectExtent l="0" t="0" r="1905" b="0"/>
                  <wp:docPr id="28" name="Picture 28" descr="C:\Users\a0226426\AppData\Local\Temp\Texas Instruments\TI-SmartView CE for the TI-84 Plus Family\Capture7-1582915624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226426\AppData\Local\Temp\Texas Instruments\TI-SmartView CE for the TI-84 Plus Family\Capture7-158291562468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6903" cy="1371600"/>
                          </a:xfrm>
                          <a:prstGeom prst="rect">
                            <a:avLst/>
                          </a:prstGeom>
                          <a:noFill/>
                          <a:ln>
                            <a:noFill/>
                          </a:ln>
                        </pic:spPr>
                      </pic:pic>
                    </a:graphicData>
                  </a:graphic>
                </wp:inline>
              </w:drawing>
            </w:r>
          </w:p>
          <w:p w14:paraId="6A33B998" w14:textId="77777777" w:rsidR="00904CC6" w:rsidRPr="000244F6" w:rsidRDefault="00CA566C" w:rsidP="009F44C7">
            <w:pPr>
              <w:spacing w:after="120" w:line="280" w:lineRule="atLeast"/>
              <w:ind w:left="180"/>
              <w:rPr>
                <w:rFonts w:ascii="Arial" w:hAnsi="Arial" w:cs="Arial"/>
                <w:sz w:val="20"/>
                <w:szCs w:val="20"/>
              </w:rPr>
            </w:pPr>
            <w:r>
              <w:rPr>
                <w:rFonts w:ascii="Arial" w:hAnsi="Arial" w:cs="Arial"/>
                <w:sz w:val="20"/>
                <w:szCs w:val="20"/>
              </w:rPr>
              <w:t>Figure 7</w:t>
            </w:r>
            <w:r w:rsidR="00904CC6">
              <w:rPr>
                <w:rFonts w:ascii="Arial" w:hAnsi="Arial" w:cs="Arial"/>
                <w:sz w:val="20"/>
                <w:szCs w:val="20"/>
              </w:rPr>
              <w:t>. Using a sine function to model CO</w:t>
            </w:r>
            <w:r w:rsidR="00904CC6" w:rsidRPr="003B6323">
              <w:rPr>
                <w:rFonts w:ascii="Arial" w:hAnsi="Arial" w:cs="Arial"/>
                <w:sz w:val="20"/>
                <w:szCs w:val="20"/>
                <w:vertAlign w:val="subscript"/>
              </w:rPr>
              <w:t>2</w:t>
            </w:r>
            <w:r w:rsidR="00904CC6">
              <w:rPr>
                <w:rFonts w:ascii="Arial" w:hAnsi="Arial" w:cs="Arial"/>
                <w:sz w:val="20"/>
                <w:szCs w:val="20"/>
              </w:rPr>
              <w:t xml:space="preserve"> levels</w:t>
            </w:r>
          </w:p>
        </w:tc>
        <w:tc>
          <w:tcPr>
            <w:tcW w:w="240" w:type="dxa"/>
            <w:gridSpan w:val="2"/>
          </w:tcPr>
          <w:p w14:paraId="5D63E378" w14:textId="77777777" w:rsidR="00904CC6" w:rsidRPr="0089002E" w:rsidRDefault="00904CC6" w:rsidP="009F44C7">
            <w:pPr>
              <w:spacing w:after="120" w:line="280" w:lineRule="atLeast"/>
              <w:rPr>
                <w:rFonts w:ascii="TINspireKeysCX" w:hAnsi="TINspireKeysCX" w:cs="Arial"/>
                <w:sz w:val="28"/>
                <w:szCs w:val="28"/>
              </w:rPr>
            </w:pPr>
          </w:p>
        </w:tc>
      </w:tr>
    </w:tbl>
    <w:p w14:paraId="5D0ECEFE" w14:textId="66B5CA40" w:rsidR="0010376B" w:rsidRDefault="0010376B"/>
    <w:p w14:paraId="671CECCA" w14:textId="77777777" w:rsidR="0010376B" w:rsidRDefault="0010376B">
      <w:r>
        <w:br w:type="page"/>
      </w:r>
    </w:p>
    <w:p w14:paraId="2D8F1F70" w14:textId="77777777" w:rsidR="001479AD" w:rsidRDefault="001479AD"/>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gridCol w:w="6"/>
      </w:tblGrid>
      <w:tr w:rsidR="00150DBE" w:rsidRPr="00150DBE" w14:paraId="19153631" w14:textId="77777777" w:rsidTr="0010376B">
        <w:trPr>
          <w:cantSplit/>
        </w:trPr>
        <w:tc>
          <w:tcPr>
            <w:tcW w:w="9654" w:type="dxa"/>
            <w:gridSpan w:val="2"/>
            <w:shd w:val="clear" w:color="auto" w:fill="D9D9D9" w:themeFill="background1" w:themeFillShade="D9"/>
          </w:tcPr>
          <w:p w14:paraId="79ADBC14" w14:textId="77777777" w:rsidR="00150DBE" w:rsidRPr="00150DBE" w:rsidRDefault="00150DBE" w:rsidP="00150DBE">
            <w:pPr>
              <w:spacing w:after="120" w:line="280" w:lineRule="atLeast"/>
              <w:rPr>
                <w:rFonts w:ascii="Arial" w:hAnsi="Arial" w:cs="Arial"/>
                <w:noProof/>
                <w:sz w:val="20"/>
                <w:szCs w:val="20"/>
              </w:rPr>
            </w:pPr>
            <w:r w:rsidRPr="00150DBE">
              <w:rPr>
                <w:rFonts w:ascii="Arial" w:hAnsi="Arial" w:cs="Arial"/>
                <w:noProof/>
                <w:sz w:val="20"/>
                <w:szCs w:val="20"/>
              </w:rPr>
              <w:drawing>
                <wp:inline distT="0" distB="0" distL="0" distR="0" wp14:anchorId="4BF6AD09" wp14:editId="515916F9">
                  <wp:extent cx="219456" cy="219456"/>
                  <wp:effectExtent l="0" t="0" r="28575" b="28575"/>
                  <wp:docPr id="27" name="Picture 2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150DBE">
              <w:rPr>
                <w:rFonts w:ascii="Arial" w:hAnsi="Arial" w:cs="Arial"/>
                <w:b/>
                <w:sz w:val="20"/>
                <w:szCs w:val="20"/>
              </w:rPr>
              <w:t xml:space="preserve">Validating the Models </w:t>
            </w:r>
          </w:p>
        </w:tc>
      </w:tr>
      <w:tr w:rsidR="00150DBE" w:rsidRPr="00150DBE" w14:paraId="34D5394F" w14:textId="77777777" w:rsidTr="0010376B">
        <w:trPr>
          <w:cantSplit/>
        </w:trPr>
        <w:tc>
          <w:tcPr>
            <w:tcW w:w="9654" w:type="dxa"/>
            <w:gridSpan w:val="2"/>
          </w:tcPr>
          <w:p w14:paraId="5DCCB111" w14:textId="77777777" w:rsidR="00150DBE" w:rsidRPr="00150DBE" w:rsidRDefault="00150DBE" w:rsidP="00150DBE">
            <w:pPr>
              <w:tabs>
                <w:tab w:val="center" w:pos="4680"/>
                <w:tab w:val="right" w:pos="9360"/>
              </w:tabs>
              <w:spacing w:after="120" w:line="280" w:lineRule="atLeast"/>
              <w:rPr>
                <w:rFonts w:ascii="Arial" w:hAnsi="Arial" w:cs="Arial"/>
                <w:b/>
                <w:i/>
                <w:sz w:val="20"/>
                <w:szCs w:val="20"/>
              </w:rPr>
            </w:pPr>
            <w:r w:rsidRPr="00150DBE">
              <w:rPr>
                <w:rFonts w:ascii="Arial" w:hAnsi="Arial" w:cs="Arial"/>
                <w:b/>
                <w:i/>
                <w:sz w:val="20"/>
                <w:szCs w:val="20"/>
              </w:rPr>
              <w:t xml:space="preserve">Students should validate their models either by asking whether the models make sense in different scenarios related to the context or by finding other information to reflect against the model. One strategy might be </w:t>
            </w:r>
            <w:r w:rsidR="001A3939">
              <w:rPr>
                <w:rFonts w:ascii="Arial" w:hAnsi="Arial" w:cs="Arial"/>
                <w:b/>
                <w:i/>
                <w:sz w:val="20"/>
                <w:szCs w:val="20"/>
              </w:rPr>
              <w:t xml:space="preserve">to </w:t>
            </w:r>
            <w:r w:rsidRPr="00150DBE">
              <w:rPr>
                <w:rFonts w:ascii="Arial" w:hAnsi="Arial" w:cs="Arial"/>
                <w:b/>
                <w:i/>
                <w:sz w:val="20"/>
                <w:szCs w:val="20"/>
              </w:rPr>
              <w:t xml:space="preserve">have each group consider whether the models created by other groups make sense. </w:t>
            </w:r>
          </w:p>
          <w:p w14:paraId="10B1CD05" w14:textId="77777777" w:rsidR="00150DBE" w:rsidRPr="00150DBE" w:rsidRDefault="00150DBE" w:rsidP="00150DBE">
            <w:pPr>
              <w:tabs>
                <w:tab w:val="center" w:pos="4680"/>
                <w:tab w:val="right" w:pos="9360"/>
              </w:tabs>
              <w:spacing w:after="120" w:line="280" w:lineRule="atLeast"/>
              <w:rPr>
                <w:rFonts w:ascii="Arial" w:hAnsi="Arial" w:cs="Arial"/>
                <w:sz w:val="20"/>
                <w:szCs w:val="20"/>
              </w:rPr>
            </w:pPr>
            <w:r w:rsidRPr="00150DBE">
              <w:rPr>
                <w:rFonts w:ascii="Arial" w:hAnsi="Arial" w:cs="Arial"/>
                <w:b/>
                <w:i/>
                <w:sz w:val="20"/>
                <w:szCs w:val="20"/>
              </w:rPr>
              <w:t xml:space="preserve">Some questions are suggested below that might be useful in helping students think about </w:t>
            </w:r>
            <w:r w:rsidRPr="00150DBE">
              <w:rPr>
                <w:rFonts w:ascii="Arial" w:hAnsi="Arial" w:cs="Arial"/>
                <w:sz w:val="20"/>
                <w:szCs w:val="20"/>
              </w:rPr>
              <w:t xml:space="preserve">whether their model was reasonable: </w:t>
            </w:r>
          </w:p>
          <w:p w14:paraId="1012E541" w14:textId="77777777" w:rsidR="00A27A18" w:rsidRPr="00A27A18" w:rsidRDefault="00A27A18" w:rsidP="00A27A18">
            <w:pPr>
              <w:numPr>
                <w:ilvl w:val="0"/>
                <w:numId w:val="10"/>
              </w:numPr>
              <w:tabs>
                <w:tab w:val="center" w:pos="4680"/>
                <w:tab w:val="right" w:pos="9360"/>
              </w:tabs>
              <w:spacing w:line="280" w:lineRule="atLeast"/>
              <w:rPr>
                <w:rFonts w:ascii="Arial" w:hAnsi="Arial" w:cs="Arial"/>
                <w:sz w:val="20"/>
                <w:szCs w:val="20"/>
              </w:rPr>
            </w:pPr>
            <w:r w:rsidRPr="00A27A18">
              <w:rPr>
                <w:rFonts w:ascii="Arial" w:hAnsi="Arial" w:cs="Arial"/>
                <w:sz w:val="20"/>
                <w:szCs w:val="20"/>
              </w:rPr>
              <w:t>Students might find data from other sites and see if the same trend was apparent (e.g., http://www.exploratorium.edu/sites/default/files/snacks/SouthPoleCO2data.pdf);</w:t>
            </w:r>
          </w:p>
          <w:p w14:paraId="3FF19713" w14:textId="77777777" w:rsidR="00A27A18" w:rsidRPr="00A27A18" w:rsidRDefault="00A27A18" w:rsidP="00A27A18">
            <w:pPr>
              <w:numPr>
                <w:ilvl w:val="0"/>
                <w:numId w:val="10"/>
              </w:numPr>
              <w:tabs>
                <w:tab w:val="center" w:pos="4680"/>
                <w:tab w:val="right" w:pos="9360"/>
              </w:tabs>
              <w:spacing w:line="280" w:lineRule="atLeast"/>
              <w:rPr>
                <w:rFonts w:ascii="Arial" w:hAnsi="Arial" w:cs="Arial"/>
                <w:sz w:val="20"/>
                <w:szCs w:val="20"/>
              </w:rPr>
            </w:pPr>
            <w:r>
              <w:rPr>
                <w:rFonts w:ascii="Arial" w:hAnsi="Arial" w:cs="Arial"/>
                <w:sz w:val="20"/>
                <w:szCs w:val="20"/>
              </w:rPr>
              <w:t>T</w:t>
            </w:r>
            <w:r w:rsidRPr="00A27A18">
              <w:rPr>
                <w:rFonts w:ascii="Arial" w:hAnsi="Arial" w:cs="Arial"/>
                <w:sz w:val="20"/>
                <w:szCs w:val="20"/>
              </w:rPr>
              <w:t xml:space="preserve">hey might look for data from before 2006 to see how that data fit into the pattern.  </w:t>
            </w:r>
          </w:p>
          <w:p w14:paraId="24AA503F" w14:textId="504900D7" w:rsidR="00150DBE" w:rsidRPr="0010376B" w:rsidRDefault="00A27A18" w:rsidP="0010376B">
            <w:pPr>
              <w:numPr>
                <w:ilvl w:val="0"/>
                <w:numId w:val="10"/>
              </w:numPr>
              <w:tabs>
                <w:tab w:val="center" w:pos="4680"/>
                <w:tab w:val="right" w:pos="9360"/>
              </w:tabs>
              <w:spacing w:line="280" w:lineRule="atLeast"/>
              <w:rPr>
                <w:rFonts w:ascii="Arial" w:hAnsi="Arial" w:cs="Arial"/>
                <w:sz w:val="20"/>
                <w:szCs w:val="20"/>
              </w:rPr>
            </w:pPr>
            <w:r w:rsidRPr="00A27A18">
              <w:rPr>
                <w:rFonts w:ascii="Arial" w:hAnsi="Arial" w:cs="Arial"/>
                <w:sz w:val="20"/>
                <w:szCs w:val="20"/>
              </w:rPr>
              <w:t>They could check their model and thinking against the 2019 data and consider what might have caused any notable changes</w:t>
            </w:r>
            <w:r w:rsidR="001A3939">
              <w:rPr>
                <w:rFonts w:ascii="Arial" w:hAnsi="Arial" w:cs="Arial"/>
                <w:sz w:val="20"/>
                <w:szCs w:val="20"/>
              </w:rPr>
              <w:t>.</w:t>
            </w:r>
          </w:p>
        </w:tc>
      </w:tr>
      <w:tr w:rsidR="00150DBE" w:rsidRPr="00150DBE" w14:paraId="320FDFD9" w14:textId="77777777" w:rsidTr="0010376B">
        <w:trPr>
          <w:gridAfter w:val="1"/>
          <w:wAfter w:w="6" w:type="dxa"/>
          <w:cantSplit/>
        </w:trPr>
        <w:tc>
          <w:tcPr>
            <w:tcW w:w="9648" w:type="dxa"/>
            <w:shd w:val="clear" w:color="auto" w:fill="D9D9D9" w:themeFill="background1" w:themeFillShade="D9"/>
          </w:tcPr>
          <w:p w14:paraId="4D9396E0" w14:textId="77777777" w:rsidR="00150DBE" w:rsidRPr="00150DBE" w:rsidRDefault="00150DBE" w:rsidP="00150DBE">
            <w:pPr>
              <w:spacing w:after="120" w:line="280" w:lineRule="atLeast"/>
              <w:rPr>
                <w:rFonts w:ascii="Arial" w:hAnsi="Arial" w:cs="Arial"/>
                <w:b/>
                <w:sz w:val="20"/>
                <w:szCs w:val="20"/>
              </w:rPr>
            </w:pPr>
            <w:r w:rsidRPr="00150DBE">
              <w:rPr>
                <w:noProof/>
              </w:rPr>
              <mc:AlternateContent>
                <mc:Choice Requires="wpg">
                  <w:drawing>
                    <wp:inline distT="0" distB="0" distL="0" distR="0" wp14:anchorId="61D32D17" wp14:editId="7D75B500">
                      <wp:extent cx="165100" cy="153035"/>
                      <wp:effectExtent l="11430" t="13970" r="23495" b="23495"/>
                      <wp:docPr id="15"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16"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BA6731" w14:textId="77777777" w:rsidR="00150DBE" w:rsidRDefault="00150DBE" w:rsidP="00150DBE">
                                    <w:pPr>
                                      <w:jc w:val="center"/>
                                    </w:pPr>
                                  </w:p>
                                </w:txbxContent>
                              </wps:txbx>
                              <wps:bodyPr rot="0" vert="horz" wrap="square" lIns="91440" tIns="45720" rIns="91440" bIns="45720" anchor="ctr" anchorCtr="0" upright="1">
                                <a:noAutofit/>
                              </wps:bodyPr>
                            </wps:wsp>
                            <wpg:grpSp>
                              <wpg:cNvPr id="17" name="Group 257"/>
                              <wpg:cNvGrpSpPr>
                                <a:grpSpLocks/>
                              </wpg:cNvGrpSpPr>
                              <wpg:grpSpPr bwMode="auto">
                                <a:xfrm>
                                  <a:off x="2286" y="2762"/>
                                  <a:ext cx="4667" cy="4381"/>
                                  <a:chOff x="0" y="0"/>
                                  <a:chExt cx="352425" cy="304800"/>
                                </a:xfrm>
                              </wpg:grpSpPr>
                              <wps:wsp>
                                <wps:cNvPr id="18"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">
                      <o:lock v:ext="edit" aspectratio="t"/>
                      <v:oval id="Oval 256"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FSsIA&#10;AADbAAAADwAAAGRycy9kb3ducmV2LnhtbERPS2vCQBC+F/oflin0VncVCSV1lShIpIeW+DoP2WkS&#10;zM6G7Brjv3cLhd7m43vOYjXaVgzU+8axhulEgSAunWm40nA8bN/eQfiAbLB1TBru5GG1fH5aYGrc&#10;jQsa9qESMYR9ihrqELpUSl/WZNFPXEccuR/XWwwR9pU0Pd5iuG3lTKlEWmw4NtTY0aam8rK/Wg1f&#10;Wa5O889inZ8OVJjs257XyVnr15cx+wARaAz/4j/3zsT5Cfz+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MVKwgAAANsAAAAPAAAAAAAAAAAAAAAAAJgCAABkcnMvZG93&#10;bnJldi54bWxQSwUGAAAAAAQABAD1AAAAhwMAAAAA&#10;" filled="f" strokeweight="1.5pt">
                        <v:textbox>
                          <w:txbxContent>
                            <w:p w14:paraId="0DBA6731" w14:textId="77777777" w:rsidR="00150DBE" w:rsidRDefault="00150DBE" w:rsidP="00150DBE">
                              <w:pPr>
                                <w:jc w:val="center"/>
                              </w:pPr>
                            </w:p>
                          </w:txbxContent>
                        </v:textbox>
                      </v:oval>
                      <v:group id="Group 25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258"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qtsMAAADbAAAADwAAAGRycy9kb3ducmV2LnhtbESPzU4DMQyE70i8Q2QkbjRLhSq0NK1Q&#10;S/+4Ubj0Zm3czYrEWSVpu7w9PlTqzdaMZz5P50Pw6kwpd5ENPI8qUMRNtB23Bn6+V0+voHJBtugj&#10;k4E/yjCf3d9Nsbbxwl903pdWSQjnGg24Uvpa69w4CphHsScW7RhTwCJrarVNeJHw4PW4qiY6YMfS&#10;4LCnhaPmd38KBtZ+0xbv/OIDl8v0GezhZbLZGfP4MLy/gSo0lJv5er21gi+w8osMo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arbDAAAA2wAAAA8AAAAAAAAAAAAA&#10;AAAAoQIAAGRycy9kb3ducmV2LnhtbFBLBQYAAAAABAAEAPkAAACRAwAAAAA=&#10;" strokeweight="1.5pt">
                          <v:stroke endcap="round"/>
                        </v:line>
                        <v:line id="Straight Connector 259"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PLcAAAADbAAAADwAAAGRycy9kb3ducmV2LnhtbERPTWsCMRC9F/ofwgjeatZSpG6NImq1&#10;9ta1l96GzXSzmEyWJOr6701B6G0e73Nmi95ZcaYQW88KxqMCBHHtdcuNgu/D+9MriJiQNVrPpOBK&#10;ERbzx4cZltpf+IvOVWpEDuFYogKTUldKGWtDDuPId8SZ+/XBYcowNFIHvORwZ+VzUUykw5Zzg8GO&#10;VobqY3VyCrZ21yRr7GqD63X4dPrnZbLbKzUc9Ms3EIn69C++uz90nj+Fv1/yAX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bzy3AAAAA2wAAAA8AAAAAAAAAAAAAAAAA&#10;oQIAAGRycy9kb3ducmV2LnhtbFBLBQYAAAAABAAEAPkAAACOAwAAAAA=&#10;" strokeweight="1.5pt">
                          <v:stroke endcap="round"/>
                        </v:line>
                      </v:group>
                      <v:line id="Straight Connector 260"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0J8EAAADbAAAADwAAAGRycy9kb3ducmV2LnhtbESPQYvCMBSE74L/ITzBm6YqiFSjqCB4&#10;8GKVZY+P5NkWm5eSRK376zcLCx6HmfmGWW0624gn+VA7VjAZZyCItTM1lwqul8NoASJEZIONY1Lw&#10;pgCbdb+3wty4F5/pWcRSJAiHHBVUMba5lEFXZDGMXUucvJvzFmOSvpTG4yvBbSOnWTaXFmtOCxW2&#10;tK9I34uHVVAc9c39zPz963t30vqA/oy1V2o46LZLEJG6+An/t49GwXQOf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fQnwQAAANsAAAAPAAAAAAAAAAAAAAAA&#10;AKECAABkcnMvZG93bnJldi54bWxQSwUGAAAAAAQABAD5AAAAjwMAAAAA&#10;" strokeweight="3pt"/>
                      <w10:anchorlock/>
                    </v:group>
                  </w:pict>
                </mc:Fallback>
              </mc:AlternateContent>
            </w:r>
            <w:r w:rsidRPr="00150DBE">
              <w:rPr>
                <w:rFonts w:ascii="Arial" w:hAnsi="Arial" w:cs="Arial"/>
                <w:b/>
                <w:sz w:val="20"/>
                <w:szCs w:val="20"/>
              </w:rPr>
              <w:t xml:space="preserve"> Extension</w:t>
            </w:r>
          </w:p>
        </w:tc>
      </w:tr>
      <w:tr w:rsidR="00150DBE" w:rsidRPr="00150DBE" w14:paraId="352E43B1" w14:textId="77777777" w:rsidTr="0010376B">
        <w:trPr>
          <w:gridAfter w:val="1"/>
          <w:wAfter w:w="6" w:type="dxa"/>
          <w:cantSplit/>
          <w:trHeight w:val="4122"/>
        </w:trPr>
        <w:tc>
          <w:tcPr>
            <w:tcW w:w="9648" w:type="dxa"/>
            <w:shd w:val="clear" w:color="auto" w:fill="auto"/>
          </w:tcPr>
          <w:p w14:paraId="260B64D2" w14:textId="77777777" w:rsidR="00A27A18" w:rsidRPr="00A27A18" w:rsidRDefault="00A27A18" w:rsidP="00A27A18">
            <w:pPr>
              <w:spacing w:after="120" w:line="280" w:lineRule="atLeast"/>
              <w:ind w:left="342" w:hanging="342"/>
              <w:rPr>
                <w:rFonts w:ascii="Arial" w:hAnsi="Arial" w:cs="Arial"/>
                <w:sz w:val="20"/>
                <w:szCs w:val="20"/>
              </w:rPr>
            </w:pPr>
            <w:r>
              <w:rPr>
                <w:rFonts w:ascii="Arial" w:hAnsi="Arial" w:cs="Arial"/>
                <w:sz w:val="20"/>
                <w:szCs w:val="20"/>
              </w:rPr>
              <w:t>1.</w:t>
            </w:r>
            <w:r>
              <w:rPr>
                <w:rFonts w:ascii="Arial" w:hAnsi="Arial" w:cs="Arial"/>
                <w:sz w:val="20"/>
                <w:szCs w:val="20"/>
              </w:rPr>
              <w:tab/>
            </w:r>
            <w:r w:rsidRPr="00A27A18">
              <w:rPr>
                <w:rFonts w:ascii="Arial" w:hAnsi="Arial" w:cs="Arial"/>
                <w:sz w:val="20"/>
                <w:szCs w:val="20"/>
              </w:rPr>
              <w:t>Support or refute each of the newspaper headlines:</w:t>
            </w:r>
          </w:p>
          <w:p w14:paraId="1E278FBA" w14:textId="77777777" w:rsidR="00A27A18" w:rsidRPr="00A27A18" w:rsidRDefault="00A27A18" w:rsidP="008115F0">
            <w:pPr>
              <w:spacing w:after="120" w:line="280" w:lineRule="atLeast"/>
              <w:ind w:left="1062" w:hanging="342"/>
              <w:rPr>
                <w:rFonts w:ascii="Arial" w:hAnsi="Arial" w:cs="Arial"/>
                <w:sz w:val="20"/>
                <w:szCs w:val="20"/>
              </w:rPr>
            </w:pPr>
            <w:r w:rsidRPr="00A27A18">
              <w:rPr>
                <w:rFonts w:ascii="Arial" w:hAnsi="Arial" w:cs="Arial"/>
                <w:sz w:val="20"/>
                <w:szCs w:val="20"/>
              </w:rPr>
              <w:t>a.</w:t>
            </w:r>
            <w:r w:rsidR="008115F0">
              <w:rPr>
                <w:rFonts w:ascii="Arial" w:hAnsi="Arial" w:cs="Arial"/>
                <w:sz w:val="20"/>
                <w:szCs w:val="20"/>
              </w:rPr>
              <w:tab/>
            </w:r>
            <w:r w:rsidRPr="00A27A18">
              <w:rPr>
                <w:rFonts w:ascii="Arial" w:hAnsi="Arial" w:cs="Arial"/>
                <w:sz w:val="20"/>
                <w:szCs w:val="20"/>
              </w:rPr>
              <w:t>“CO</w:t>
            </w:r>
            <w:r w:rsidRPr="007A024B">
              <w:rPr>
                <w:rFonts w:ascii="Arial" w:hAnsi="Arial" w:cs="Arial"/>
                <w:sz w:val="20"/>
                <w:szCs w:val="20"/>
                <w:vertAlign w:val="subscript"/>
              </w:rPr>
              <w:t>2</w:t>
            </w:r>
            <w:r w:rsidRPr="00A27A18">
              <w:rPr>
                <w:rFonts w:ascii="Arial" w:hAnsi="Arial" w:cs="Arial"/>
                <w:sz w:val="20"/>
                <w:szCs w:val="20"/>
              </w:rPr>
              <w:t xml:space="preserve"> levels in atmosphere higher than any point since evolution of humans,” </w:t>
            </w:r>
          </w:p>
          <w:p w14:paraId="6EC19853" w14:textId="77777777" w:rsidR="00A27A18" w:rsidRPr="008B12FD" w:rsidRDefault="00A27A18" w:rsidP="008115F0">
            <w:pPr>
              <w:spacing w:after="120" w:line="280" w:lineRule="atLeast"/>
              <w:ind w:left="1440"/>
              <w:rPr>
                <w:rFonts w:ascii="Arial" w:hAnsi="Arial" w:cs="Arial"/>
                <w:sz w:val="16"/>
                <w:szCs w:val="16"/>
              </w:rPr>
            </w:pPr>
            <w:r w:rsidRPr="008B12FD">
              <w:rPr>
                <w:rFonts w:ascii="Arial" w:hAnsi="Arial" w:cs="Arial"/>
                <w:sz w:val="16"/>
                <w:szCs w:val="16"/>
              </w:rPr>
              <w:t>U.S. &amp; WORLD, Tuesday, May 14, 2019  https://abc7chicago.com/science/co2-levels-rise-to-highest-point-since-human-existence-/5300197/</w:t>
            </w:r>
          </w:p>
          <w:p w14:paraId="13FDAC7B" w14:textId="77777777" w:rsidR="00A27A18" w:rsidRPr="00A27A18" w:rsidRDefault="00A27A18" w:rsidP="008115F0">
            <w:pPr>
              <w:spacing w:after="120" w:line="280" w:lineRule="atLeast"/>
              <w:ind w:left="1062" w:hanging="342"/>
              <w:rPr>
                <w:rFonts w:ascii="Arial" w:hAnsi="Arial" w:cs="Arial"/>
                <w:sz w:val="20"/>
                <w:szCs w:val="20"/>
              </w:rPr>
            </w:pPr>
            <w:r w:rsidRPr="00A27A18">
              <w:rPr>
                <w:rFonts w:ascii="Arial" w:hAnsi="Arial" w:cs="Arial"/>
                <w:sz w:val="20"/>
                <w:szCs w:val="20"/>
              </w:rPr>
              <w:t>b.</w:t>
            </w:r>
            <w:r w:rsidR="008115F0">
              <w:rPr>
                <w:rFonts w:ascii="Arial" w:hAnsi="Arial" w:cs="Arial"/>
                <w:sz w:val="20"/>
                <w:szCs w:val="20"/>
              </w:rPr>
              <w:tab/>
            </w:r>
            <w:r w:rsidRPr="00A27A18">
              <w:rPr>
                <w:rFonts w:ascii="Arial" w:hAnsi="Arial" w:cs="Arial"/>
                <w:sz w:val="20"/>
                <w:szCs w:val="20"/>
              </w:rPr>
              <w:t xml:space="preserve">“Throughout the last decade, the average rate of increase has been around 2.3 parts per million per year” </w:t>
            </w:r>
          </w:p>
          <w:p w14:paraId="05CE95C5" w14:textId="77777777" w:rsidR="00A27A18" w:rsidRPr="008115F0" w:rsidRDefault="00A27A18" w:rsidP="008115F0">
            <w:pPr>
              <w:spacing w:after="120" w:line="280" w:lineRule="atLeast"/>
              <w:ind w:left="1440"/>
              <w:rPr>
                <w:rFonts w:ascii="Arial" w:hAnsi="Arial" w:cs="Arial"/>
                <w:sz w:val="16"/>
                <w:szCs w:val="20"/>
              </w:rPr>
            </w:pPr>
            <w:r w:rsidRPr="008115F0">
              <w:rPr>
                <w:rFonts w:ascii="Arial" w:hAnsi="Arial" w:cs="Arial"/>
                <w:sz w:val="16"/>
                <w:szCs w:val="20"/>
              </w:rPr>
              <w:t>Chelsea Harvey, March 13, 2017. Carbon dioxide in the atmosphere is rising at the fastest rate ever recorded</w:t>
            </w:r>
            <w:r w:rsidR="008115F0" w:rsidRPr="008115F0">
              <w:rPr>
                <w:rFonts w:ascii="Arial" w:hAnsi="Arial" w:cs="Arial"/>
                <w:sz w:val="16"/>
                <w:szCs w:val="20"/>
              </w:rPr>
              <w:t xml:space="preserve"> </w:t>
            </w:r>
            <w:r w:rsidRPr="008115F0">
              <w:rPr>
                <w:rFonts w:ascii="Arial" w:hAnsi="Arial" w:cs="Arial"/>
                <w:sz w:val="16"/>
                <w:szCs w:val="20"/>
              </w:rPr>
              <w:t>https://www.washingtonpost.com/news/energy-environment/wp/2017/03/13/carbon-dioxide-in-the-atmosphere-is-rising-at-the-fastest-rate-ever-recorded/?noredirect=on&amp;utm_term=.054caae660ee</w:t>
            </w:r>
          </w:p>
          <w:p w14:paraId="61546B0D" w14:textId="77777777" w:rsidR="00A27A18" w:rsidRPr="00A27A18" w:rsidRDefault="00A27A18" w:rsidP="008115F0">
            <w:pPr>
              <w:spacing w:after="120" w:line="280" w:lineRule="atLeast"/>
              <w:ind w:left="1062" w:hanging="342"/>
              <w:rPr>
                <w:rFonts w:ascii="Arial" w:hAnsi="Arial" w:cs="Arial"/>
                <w:sz w:val="20"/>
                <w:szCs w:val="20"/>
              </w:rPr>
            </w:pPr>
            <w:r w:rsidRPr="00A27A18">
              <w:rPr>
                <w:rFonts w:ascii="Arial" w:hAnsi="Arial" w:cs="Arial"/>
                <w:sz w:val="20"/>
                <w:szCs w:val="20"/>
              </w:rPr>
              <w:t>c.</w:t>
            </w:r>
            <w:r w:rsidR="008115F0">
              <w:rPr>
                <w:rFonts w:ascii="Arial" w:hAnsi="Arial" w:cs="Arial"/>
                <w:sz w:val="20"/>
                <w:szCs w:val="20"/>
              </w:rPr>
              <w:tab/>
            </w:r>
            <w:r w:rsidRPr="00A27A18">
              <w:rPr>
                <w:rFonts w:ascii="Arial" w:hAnsi="Arial" w:cs="Arial"/>
                <w:sz w:val="20"/>
                <w:szCs w:val="20"/>
              </w:rPr>
              <w:t>“The rate of CO</w:t>
            </w:r>
            <w:r w:rsidRPr="007A024B">
              <w:rPr>
                <w:rFonts w:ascii="Arial" w:hAnsi="Arial" w:cs="Arial"/>
                <w:sz w:val="20"/>
                <w:szCs w:val="20"/>
                <w:vertAlign w:val="subscript"/>
              </w:rPr>
              <w:t>2</w:t>
            </w:r>
            <w:r w:rsidRPr="00A27A18">
              <w:rPr>
                <w:rFonts w:ascii="Arial" w:hAnsi="Arial" w:cs="Arial"/>
                <w:sz w:val="20"/>
                <w:szCs w:val="20"/>
              </w:rPr>
              <w:t xml:space="preserve"> growth over the last decade is 100 to 200 times faster than what the Earth experienced during the transition from the last Ice Age.”</w:t>
            </w:r>
          </w:p>
          <w:p w14:paraId="7E9BAC4F" w14:textId="77777777" w:rsidR="00150DBE" w:rsidRPr="00B8426E" w:rsidRDefault="00A27A18" w:rsidP="00B8426E">
            <w:pPr>
              <w:spacing w:after="120" w:line="280" w:lineRule="atLeast"/>
              <w:ind w:left="1440"/>
              <w:rPr>
                <w:rFonts w:ascii="Arial" w:hAnsi="Arial" w:cs="Arial"/>
                <w:sz w:val="16"/>
                <w:szCs w:val="20"/>
              </w:rPr>
            </w:pPr>
            <w:r w:rsidRPr="008115F0">
              <w:rPr>
                <w:rFonts w:ascii="Arial" w:hAnsi="Arial" w:cs="Arial"/>
                <w:sz w:val="16"/>
                <w:szCs w:val="20"/>
              </w:rPr>
              <w:t>https://e360.yale.edu/digest/co2-levels-continue-to-increase-at-record-rate</w:t>
            </w:r>
          </w:p>
        </w:tc>
      </w:tr>
      <w:tr w:rsidR="00A27A18" w:rsidRPr="00150DBE" w14:paraId="45142834" w14:textId="77777777" w:rsidTr="0010376B">
        <w:trPr>
          <w:gridAfter w:val="1"/>
          <w:wAfter w:w="6" w:type="dxa"/>
          <w:cantSplit/>
          <w:trHeight w:val="3321"/>
        </w:trPr>
        <w:tc>
          <w:tcPr>
            <w:tcW w:w="9648" w:type="dxa"/>
            <w:shd w:val="clear" w:color="auto" w:fill="auto"/>
          </w:tcPr>
          <w:p w14:paraId="65562661" w14:textId="44CF256E" w:rsidR="00A27A18" w:rsidRPr="00A27A18" w:rsidRDefault="0010376B" w:rsidP="00A27A18">
            <w:pPr>
              <w:spacing w:after="120" w:line="280" w:lineRule="atLeast"/>
              <w:ind w:left="342" w:hanging="342"/>
              <w:rPr>
                <w:rFonts w:ascii="Arial" w:hAnsi="Arial" w:cs="Arial"/>
                <w:sz w:val="20"/>
                <w:szCs w:val="20"/>
              </w:rPr>
            </w:pPr>
            <w:r>
              <w:rPr>
                <w:rFonts w:ascii="Arial" w:hAnsi="Arial" w:cs="Arial"/>
                <w:sz w:val="20"/>
                <w:szCs w:val="20"/>
              </w:rPr>
              <w:t>2</w:t>
            </w:r>
            <w:r w:rsidR="00A27A18">
              <w:rPr>
                <w:rFonts w:ascii="Arial" w:hAnsi="Arial" w:cs="Arial"/>
                <w:sz w:val="20"/>
                <w:szCs w:val="20"/>
              </w:rPr>
              <w:t>.</w:t>
            </w:r>
            <w:r w:rsidR="00A27A18">
              <w:rPr>
                <w:rFonts w:ascii="Arial" w:hAnsi="Arial" w:cs="Arial"/>
                <w:sz w:val="20"/>
                <w:szCs w:val="20"/>
              </w:rPr>
              <w:tab/>
            </w:r>
            <w:r w:rsidR="00A27A18" w:rsidRPr="00A27A18">
              <w:rPr>
                <w:rFonts w:ascii="Arial" w:hAnsi="Arial" w:cs="Arial"/>
                <w:sz w:val="20"/>
                <w:szCs w:val="20"/>
              </w:rPr>
              <w:t>Explore a data set on the National Centers for Environmental Information National Oceanic and Atmospheric Administration (https://www.ncdc.noaa.gov/data-access/paleoclimatology-data/datasets/ice-core).</w:t>
            </w:r>
          </w:p>
          <w:p w14:paraId="0D437174" w14:textId="77777777" w:rsidR="00A27A18" w:rsidRPr="00A27A18" w:rsidRDefault="00A27A18" w:rsidP="00A27A18">
            <w:pPr>
              <w:spacing w:after="120" w:line="280" w:lineRule="atLeast"/>
              <w:rPr>
                <w:rFonts w:ascii="Arial" w:hAnsi="Arial" w:cs="Arial"/>
                <w:b/>
                <w:sz w:val="20"/>
                <w:szCs w:val="20"/>
              </w:rPr>
            </w:pPr>
            <w:r w:rsidRPr="00A27A18">
              <w:rPr>
                <w:rFonts w:ascii="Arial" w:hAnsi="Arial" w:cs="Arial"/>
                <w:b/>
                <w:sz w:val="20"/>
                <w:szCs w:val="20"/>
              </w:rPr>
              <w:t>Resources</w:t>
            </w:r>
          </w:p>
          <w:p w14:paraId="6F6423F6" w14:textId="77777777" w:rsidR="00A27A18" w:rsidRPr="00A27A18" w:rsidRDefault="00A27A18" w:rsidP="00A27A18">
            <w:pPr>
              <w:spacing w:after="120" w:line="280" w:lineRule="atLeast"/>
              <w:ind w:left="720"/>
              <w:rPr>
                <w:rFonts w:ascii="Arial" w:hAnsi="Arial" w:cs="Arial"/>
                <w:sz w:val="20"/>
                <w:szCs w:val="20"/>
              </w:rPr>
            </w:pPr>
            <w:r w:rsidRPr="00A27A18">
              <w:rPr>
                <w:rFonts w:ascii="Arial" w:hAnsi="Arial" w:cs="Arial"/>
                <w:sz w:val="20"/>
                <w:szCs w:val="20"/>
              </w:rPr>
              <w:t>https://www.co2.earth/daily-co2</w:t>
            </w:r>
          </w:p>
          <w:p w14:paraId="6FC496BD" w14:textId="77777777" w:rsidR="00A27A18" w:rsidRPr="00A27A18" w:rsidRDefault="00A27A18" w:rsidP="00A27A18">
            <w:pPr>
              <w:spacing w:after="120" w:line="280" w:lineRule="atLeast"/>
              <w:ind w:left="720"/>
              <w:rPr>
                <w:rFonts w:ascii="Arial" w:hAnsi="Arial" w:cs="Arial"/>
                <w:sz w:val="20"/>
                <w:szCs w:val="20"/>
              </w:rPr>
            </w:pPr>
            <w:r w:rsidRPr="00A27A18">
              <w:rPr>
                <w:rFonts w:ascii="Arial" w:hAnsi="Arial" w:cs="Arial"/>
                <w:sz w:val="20"/>
                <w:szCs w:val="20"/>
              </w:rPr>
              <w:t>https://www.popsci.com/record-breaking-co2-graph-climate</w:t>
            </w:r>
          </w:p>
          <w:p w14:paraId="63D7D2F5" w14:textId="77777777" w:rsidR="00A27A18" w:rsidRPr="00A27A18" w:rsidRDefault="00A27A18" w:rsidP="00A27A18">
            <w:pPr>
              <w:spacing w:after="120" w:line="280" w:lineRule="atLeast"/>
              <w:ind w:left="720"/>
              <w:rPr>
                <w:rFonts w:ascii="Arial" w:hAnsi="Arial" w:cs="Arial"/>
                <w:sz w:val="20"/>
                <w:szCs w:val="20"/>
              </w:rPr>
            </w:pPr>
            <w:r w:rsidRPr="00A27A18">
              <w:rPr>
                <w:rFonts w:ascii="Arial" w:hAnsi="Arial" w:cs="Arial"/>
                <w:sz w:val="20"/>
                <w:szCs w:val="20"/>
              </w:rPr>
              <w:t>https://serc.carleton.edu/eslabs/carbon/3c.html</w:t>
            </w:r>
          </w:p>
          <w:p w14:paraId="69C4FC69" w14:textId="77777777" w:rsidR="00A27A18" w:rsidRDefault="00A27A18" w:rsidP="00B8426E">
            <w:pPr>
              <w:spacing w:after="120" w:line="280" w:lineRule="atLeast"/>
              <w:ind w:left="720"/>
              <w:rPr>
                <w:rFonts w:ascii="Arial" w:hAnsi="Arial" w:cs="Arial"/>
                <w:sz w:val="20"/>
                <w:szCs w:val="20"/>
              </w:rPr>
            </w:pPr>
            <w:r w:rsidRPr="00A27A18">
              <w:rPr>
                <w:rFonts w:ascii="Arial" w:hAnsi="Arial" w:cs="Arial"/>
                <w:sz w:val="20"/>
                <w:szCs w:val="20"/>
              </w:rPr>
              <w:t>https://www.climate.gov/news-features/understanding-climate/climate-change-global-temperature-projections</w:t>
            </w:r>
          </w:p>
        </w:tc>
      </w:tr>
    </w:tbl>
    <w:p w14:paraId="3157277C" w14:textId="77777777" w:rsidR="00F814DB" w:rsidRDefault="00AD1EA5" w:rsidP="00F814DB">
      <w:pPr>
        <w:rPr>
          <w:i/>
        </w:rPr>
      </w:pPr>
      <w:r>
        <w:rPr>
          <w:i/>
        </w:rPr>
        <w:br w:type="page"/>
      </w:r>
    </w:p>
    <w:p w14:paraId="77929CA8" w14:textId="77777777" w:rsidR="00AD1EA5" w:rsidRPr="00411AF5" w:rsidRDefault="00AD1EA5" w:rsidP="00F814DB">
      <w:pPr>
        <w:rPr>
          <w:rFonts w:ascii="Arial" w:hAnsi="Arial" w:cs="Arial"/>
          <w:b/>
          <w:sz w:val="24"/>
          <w:szCs w:val="24"/>
        </w:rPr>
      </w:pPr>
      <w:r w:rsidRPr="00411AF5">
        <w:rPr>
          <w:rFonts w:ascii="Arial" w:hAnsi="Arial" w:cs="Arial"/>
          <w:b/>
          <w:sz w:val="24"/>
          <w:szCs w:val="24"/>
        </w:rPr>
        <w:lastRenderedPageBreak/>
        <w:t xml:space="preserve">Appendix: </w:t>
      </w:r>
      <w:r w:rsidR="00411AF5" w:rsidRPr="00411AF5">
        <w:rPr>
          <w:rFonts w:ascii="Arial" w:hAnsi="Arial" w:cs="Arial"/>
          <w:b/>
          <w:sz w:val="24"/>
          <w:szCs w:val="24"/>
        </w:rPr>
        <w:t xml:space="preserve"> </w:t>
      </w:r>
      <w:r w:rsidRPr="00411AF5">
        <w:rPr>
          <w:rFonts w:ascii="Arial" w:hAnsi="Arial" w:cs="Arial"/>
          <w:b/>
          <w:sz w:val="24"/>
          <w:szCs w:val="24"/>
        </w:rPr>
        <w:t>Data Set</w:t>
      </w:r>
      <w:r w:rsidR="00411AF5" w:rsidRPr="00411AF5">
        <w:rPr>
          <w:rFonts w:ascii="Arial" w:hAnsi="Arial" w:cs="Arial"/>
          <w:b/>
          <w:sz w:val="24"/>
          <w:szCs w:val="24"/>
        </w:rPr>
        <w:t xml:space="preserve"> for Lesson </w:t>
      </w:r>
    </w:p>
    <w:p w14:paraId="4E90C65A" w14:textId="77777777" w:rsidR="004E417A" w:rsidRPr="00183C46" w:rsidRDefault="004E417A" w:rsidP="004E417A">
      <w:r w:rsidRPr="00183C46">
        <w:t>Table 1</w:t>
      </w:r>
      <w:r w:rsidR="00183C46" w:rsidRPr="00183C46">
        <w:t xml:space="preserve">: </w:t>
      </w:r>
      <w:r w:rsidR="00183C46" w:rsidRPr="00183C46">
        <w:rPr>
          <w:rFonts w:ascii="Arial" w:hAnsi="Arial" w:cs="Arial"/>
          <w:sz w:val="20"/>
          <w:szCs w:val="20"/>
        </w:rPr>
        <w:t>shows the monthly average levels of carbon dioxide in ppm measured at Mauna Loa, Hawaii, since 2006.</w:t>
      </w:r>
    </w:p>
    <w:tbl>
      <w:tblPr>
        <w:tblStyle w:val="TableGrid"/>
        <w:tblW w:w="8856" w:type="dxa"/>
        <w:tblLayout w:type="fixed"/>
        <w:tblLook w:val="04A0" w:firstRow="1" w:lastRow="0" w:firstColumn="1" w:lastColumn="0" w:noHBand="0" w:noVBand="1"/>
      </w:tblPr>
      <w:tblGrid>
        <w:gridCol w:w="918"/>
        <w:gridCol w:w="990"/>
        <w:gridCol w:w="990"/>
        <w:gridCol w:w="990"/>
        <w:gridCol w:w="990"/>
        <w:gridCol w:w="990"/>
        <w:gridCol w:w="990"/>
        <w:gridCol w:w="990"/>
        <w:gridCol w:w="1008"/>
      </w:tblGrid>
      <w:tr w:rsidR="004E417A" w:rsidRPr="004E417A" w14:paraId="1453D092" w14:textId="77777777" w:rsidTr="00047732">
        <w:tc>
          <w:tcPr>
            <w:tcW w:w="918" w:type="dxa"/>
          </w:tcPr>
          <w:p w14:paraId="23164523" w14:textId="77777777" w:rsidR="004E417A" w:rsidRPr="004E417A" w:rsidRDefault="004E417A" w:rsidP="004E417A">
            <w:pPr>
              <w:spacing w:after="200" w:line="276" w:lineRule="auto"/>
              <w:rPr>
                <w:i/>
              </w:rPr>
            </w:pPr>
          </w:p>
        </w:tc>
        <w:tc>
          <w:tcPr>
            <w:tcW w:w="7938" w:type="dxa"/>
            <w:gridSpan w:val="8"/>
          </w:tcPr>
          <w:p w14:paraId="28670C69" w14:textId="77777777" w:rsidR="004E417A" w:rsidRPr="004E417A" w:rsidRDefault="004E417A" w:rsidP="004E417A">
            <w:pPr>
              <w:spacing w:after="200" w:line="276" w:lineRule="auto"/>
              <w:rPr>
                <w:b/>
                <w:i/>
              </w:rPr>
            </w:pPr>
            <w:r w:rsidRPr="004E417A">
              <w:rPr>
                <w:b/>
                <w:i/>
              </w:rPr>
              <w:t>Mean monthly CO</w:t>
            </w:r>
            <w:r w:rsidRPr="00873D24">
              <w:rPr>
                <w:b/>
                <w:i/>
                <w:vertAlign w:val="subscript"/>
              </w:rPr>
              <w:t>2</w:t>
            </w:r>
            <w:r w:rsidRPr="004E417A">
              <w:rPr>
                <w:b/>
                <w:i/>
              </w:rPr>
              <w:t xml:space="preserve"> levels (ppm)</w:t>
            </w:r>
          </w:p>
        </w:tc>
      </w:tr>
      <w:tr w:rsidR="004E417A" w:rsidRPr="004E417A" w14:paraId="2144C546" w14:textId="77777777" w:rsidTr="00047732">
        <w:tc>
          <w:tcPr>
            <w:tcW w:w="918" w:type="dxa"/>
          </w:tcPr>
          <w:p w14:paraId="6E751BE5" w14:textId="77777777" w:rsidR="004E417A" w:rsidRPr="004E417A" w:rsidRDefault="004E417A" w:rsidP="004E417A">
            <w:pPr>
              <w:spacing w:after="200" w:line="276" w:lineRule="auto"/>
              <w:rPr>
                <w:b/>
                <w:i/>
              </w:rPr>
            </w:pPr>
            <w:r w:rsidRPr="004E417A">
              <w:rPr>
                <w:b/>
                <w:i/>
              </w:rPr>
              <w:t>Month/year</w:t>
            </w:r>
          </w:p>
        </w:tc>
        <w:tc>
          <w:tcPr>
            <w:tcW w:w="990" w:type="dxa"/>
          </w:tcPr>
          <w:p w14:paraId="1DBC1C80" w14:textId="77777777" w:rsidR="004E417A" w:rsidRPr="004E417A" w:rsidRDefault="004E417A" w:rsidP="004E417A">
            <w:pPr>
              <w:spacing w:after="200" w:line="276" w:lineRule="auto"/>
              <w:rPr>
                <w:b/>
                <w:i/>
              </w:rPr>
            </w:pPr>
            <w:r w:rsidRPr="004E417A">
              <w:rPr>
                <w:b/>
                <w:i/>
              </w:rPr>
              <w:t>2006</w:t>
            </w:r>
          </w:p>
        </w:tc>
        <w:tc>
          <w:tcPr>
            <w:tcW w:w="990" w:type="dxa"/>
          </w:tcPr>
          <w:p w14:paraId="549E1B2A" w14:textId="77777777" w:rsidR="004E417A" w:rsidRPr="004E417A" w:rsidRDefault="004E417A" w:rsidP="004E417A">
            <w:pPr>
              <w:spacing w:after="200" w:line="276" w:lineRule="auto"/>
              <w:rPr>
                <w:b/>
                <w:i/>
              </w:rPr>
            </w:pPr>
            <w:r w:rsidRPr="004E417A">
              <w:rPr>
                <w:b/>
                <w:i/>
              </w:rPr>
              <w:t>2007</w:t>
            </w:r>
          </w:p>
        </w:tc>
        <w:tc>
          <w:tcPr>
            <w:tcW w:w="990" w:type="dxa"/>
          </w:tcPr>
          <w:p w14:paraId="5084EABB" w14:textId="77777777" w:rsidR="004E417A" w:rsidRPr="004E417A" w:rsidRDefault="004E417A" w:rsidP="004E417A">
            <w:pPr>
              <w:spacing w:after="200" w:line="276" w:lineRule="auto"/>
              <w:rPr>
                <w:b/>
                <w:i/>
              </w:rPr>
            </w:pPr>
            <w:r w:rsidRPr="004E417A">
              <w:rPr>
                <w:b/>
                <w:i/>
              </w:rPr>
              <w:t>2008</w:t>
            </w:r>
          </w:p>
        </w:tc>
        <w:tc>
          <w:tcPr>
            <w:tcW w:w="990" w:type="dxa"/>
          </w:tcPr>
          <w:p w14:paraId="162DE4EC" w14:textId="77777777" w:rsidR="004E417A" w:rsidRPr="004E417A" w:rsidRDefault="004E417A" w:rsidP="004E417A">
            <w:pPr>
              <w:spacing w:after="200" w:line="276" w:lineRule="auto"/>
              <w:rPr>
                <w:b/>
                <w:i/>
              </w:rPr>
            </w:pPr>
            <w:r w:rsidRPr="004E417A">
              <w:rPr>
                <w:b/>
                <w:i/>
              </w:rPr>
              <w:t>2009</w:t>
            </w:r>
          </w:p>
        </w:tc>
        <w:tc>
          <w:tcPr>
            <w:tcW w:w="990" w:type="dxa"/>
          </w:tcPr>
          <w:p w14:paraId="79B3F52B" w14:textId="77777777" w:rsidR="004E417A" w:rsidRPr="004E417A" w:rsidRDefault="004E417A" w:rsidP="004E417A">
            <w:pPr>
              <w:spacing w:after="200" w:line="276" w:lineRule="auto"/>
              <w:rPr>
                <w:b/>
                <w:i/>
              </w:rPr>
            </w:pPr>
            <w:r w:rsidRPr="004E417A">
              <w:rPr>
                <w:b/>
                <w:i/>
              </w:rPr>
              <w:t>2010</w:t>
            </w:r>
          </w:p>
        </w:tc>
        <w:tc>
          <w:tcPr>
            <w:tcW w:w="990" w:type="dxa"/>
          </w:tcPr>
          <w:p w14:paraId="07D15EBF" w14:textId="77777777" w:rsidR="004E417A" w:rsidRPr="004E417A" w:rsidRDefault="004E417A" w:rsidP="004E417A">
            <w:pPr>
              <w:spacing w:after="200" w:line="276" w:lineRule="auto"/>
              <w:rPr>
                <w:b/>
                <w:i/>
              </w:rPr>
            </w:pPr>
            <w:r w:rsidRPr="004E417A">
              <w:rPr>
                <w:b/>
                <w:i/>
              </w:rPr>
              <w:t>2011</w:t>
            </w:r>
          </w:p>
        </w:tc>
        <w:tc>
          <w:tcPr>
            <w:tcW w:w="990" w:type="dxa"/>
          </w:tcPr>
          <w:p w14:paraId="062C7D10" w14:textId="77777777" w:rsidR="004E417A" w:rsidRPr="004E417A" w:rsidRDefault="004E417A" w:rsidP="004E417A">
            <w:pPr>
              <w:spacing w:after="200" w:line="276" w:lineRule="auto"/>
              <w:rPr>
                <w:b/>
                <w:i/>
              </w:rPr>
            </w:pPr>
            <w:r w:rsidRPr="004E417A">
              <w:rPr>
                <w:b/>
                <w:i/>
              </w:rPr>
              <w:t>2012</w:t>
            </w:r>
          </w:p>
        </w:tc>
        <w:tc>
          <w:tcPr>
            <w:tcW w:w="1008" w:type="dxa"/>
          </w:tcPr>
          <w:p w14:paraId="73C680B6" w14:textId="77777777" w:rsidR="004E417A" w:rsidRPr="004E417A" w:rsidRDefault="004E417A" w:rsidP="004E417A">
            <w:pPr>
              <w:spacing w:after="200" w:line="276" w:lineRule="auto"/>
              <w:rPr>
                <w:b/>
                <w:i/>
              </w:rPr>
            </w:pPr>
            <w:r w:rsidRPr="004E417A">
              <w:rPr>
                <w:b/>
                <w:i/>
              </w:rPr>
              <w:t>2013</w:t>
            </w:r>
          </w:p>
        </w:tc>
      </w:tr>
      <w:tr w:rsidR="004E417A" w:rsidRPr="004E417A" w14:paraId="27DB269A" w14:textId="77777777" w:rsidTr="00047732">
        <w:tc>
          <w:tcPr>
            <w:tcW w:w="918" w:type="dxa"/>
            <w:vAlign w:val="center"/>
          </w:tcPr>
          <w:p w14:paraId="6650CB58" w14:textId="77777777" w:rsidR="004E417A" w:rsidRPr="004E417A" w:rsidRDefault="004E417A" w:rsidP="004E417A">
            <w:pPr>
              <w:spacing w:after="200" w:line="276" w:lineRule="auto"/>
              <w:rPr>
                <w:b/>
                <w:i/>
              </w:rPr>
            </w:pPr>
            <w:r w:rsidRPr="004E417A">
              <w:rPr>
                <w:b/>
                <w:i/>
              </w:rPr>
              <w:t xml:space="preserve">1 </w:t>
            </w:r>
          </w:p>
        </w:tc>
        <w:tc>
          <w:tcPr>
            <w:tcW w:w="990" w:type="dxa"/>
            <w:vAlign w:val="center"/>
          </w:tcPr>
          <w:p w14:paraId="4495E2A8" w14:textId="77777777" w:rsidR="004E417A" w:rsidRPr="004E417A" w:rsidRDefault="004E417A" w:rsidP="004E417A">
            <w:pPr>
              <w:spacing w:after="200" w:line="276" w:lineRule="auto"/>
              <w:rPr>
                <w:i/>
              </w:rPr>
            </w:pPr>
            <w:r w:rsidRPr="004E417A">
              <w:rPr>
                <w:i/>
              </w:rPr>
              <w:t xml:space="preserve">381.38 </w:t>
            </w:r>
          </w:p>
        </w:tc>
        <w:tc>
          <w:tcPr>
            <w:tcW w:w="990" w:type="dxa"/>
            <w:vAlign w:val="center"/>
          </w:tcPr>
          <w:p w14:paraId="45253241" w14:textId="77777777" w:rsidR="004E417A" w:rsidRPr="004E417A" w:rsidRDefault="004E417A" w:rsidP="004E417A">
            <w:pPr>
              <w:spacing w:after="200" w:line="276" w:lineRule="auto"/>
              <w:rPr>
                <w:i/>
              </w:rPr>
            </w:pPr>
            <w:r w:rsidRPr="004E417A">
              <w:rPr>
                <w:i/>
              </w:rPr>
              <w:t xml:space="preserve">382.89 </w:t>
            </w:r>
          </w:p>
        </w:tc>
        <w:tc>
          <w:tcPr>
            <w:tcW w:w="990" w:type="dxa"/>
            <w:vAlign w:val="center"/>
          </w:tcPr>
          <w:p w14:paraId="3F05BEAE" w14:textId="77777777" w:rsidR="004E417A" w:rsidRPr="004E417A" w:rsidRDefault="004E417A" w:rsidP="004E417A">
            <w:pPr>
              <w:spacing w:after="200" w:line="276" w:lineRule="auto"/>
              <w:rPr>
                <w:i/>
              </w:rPr>
            </w:pPr>
            <w:r w:rsidRPr="004E417A">
              <w:rPr>
                <w:i/>
              </w:rPr>
              <w:t xml:space="preserve">385.44 </w:t>
            </w:r>
          </w:p>
        </w:tc>
        <w:tc>
          <w:tcPr>
            <w:tcW w:w="990" w:type="dxa"/>
            <w:vAlign w:val="center"/>
          </w:tcPr>
          <w:p w14:paraId="5A70F599" w14:textId="77777777" w:rsidR="004E417A" w:rsidRPr="004E417A" w:rsidRDefault="004E417A" w:rsidP="004E417A">
            <w:pPr>
              <w:spacing w:after="200" w:line="276" w:lineRule="auto"/>
              <w:rPr>
                <w:i/>
              </w:rPr>
            </w:pPr>
            <w:r w:rsidRPr="004E417A">
              <w:rPr>
                <w:i/>
              </w:rPr>
              <w:t xml:space="preserve">386.94 </w:t>
            </w:r>
          </w:p>
        </w:tc>
        <w:tc>
          <w:tcPr>
            <w:tcW w:w="990" w:type="dxa"/>
            <w:vAlign w:val="center"/>
          </w:tcPr>
          <w:p w14:paraId="3A8AC700" w14:textId="77777777" w:rsidR="004E417A" w:rsidRPr="004E417A" w:rsidRDefault="004E417A" w:rsidP="004E417A">
            <w:pPr>
              <w:spacing w:after="200" w:line="276" w:lineRule="auto"/>
              <w:rPr>
                <w:i/>
              </w:rPr>
            </w:pPr>
            <w:r w:rsidRPr="004E417A">
              <w:rPr>
                <w:i/>
              </w:rPr>
              <w:t xml:space="preserve">388.50 </w:t>
            </w:r>
          </w:p>
        </w:tc>
        <w:tc>
          <w:tcPr>
            <w:tcW w:w="990" w:type="dxa"/>
            <w:vAlign w:val="center"/>
          </w:tcPr>
          <w:p w14:paraId="79010B5C" w14:textId="77777777" w:rsidR="004E417A" w:rsidRPr="004E417A" w:rsidRDefault="004E417A" w:rsidP="004E417A">
            <w:pPr>
              <w:spacing w:after="200" w:line="276" w:lineRule="auto"/>
              <w:rPr>
                <w:i/>
              </w:rPr>
            </w:pPr>
            <w:r w:rsidRPr="004E417A">
              <w:rPr>
                <w:i/>
              </w:rPr>
              <w:t xml:space="preserve">391.25 </w:t>
            </w:r>
          </w:p>
        </w:tc>
        <w:tc>
          <w:tcPr>
            <w:tcW w:w="990" w:type="dxa"/>
            <w:vAlign w:val="center"/>
          </w:tcPr>
          <w:p w14:paraId="381DC9C0" w14:textId="77777777" w:rsidR="004E417A" w:rsidRPr="004E417A" w:rsidRDefault="004E417A" w:rsidP="004E417A">
            <w:pPr>
              <w:spacing w:after="200" w:line="276" w:lineRule="auto"/>
              <w:rPr>
                <w:i/>
              </w:rPr>
            </w:pPr>
            <w:r w:rsidRPr="004E417A">
              <w:rPr>
                <w:i/>
              </w:rPr>
              <w:t xml:space="preserve">393.12 </w:t>
            </w:r>
          </w:p>
        </w:tc>
        <w:tc>
          <w:tcPr>
            <w:tcW w:w="1008" w:type="dxa"/>
            <w:vAlign w:val="center"/>
          </w:tcPr>
          <w:p w14:paraId="69D19201" w14:textId="77777777" w:rsidR="004E417A" w:rsidRPr="004E417A" w:rsidRDefault="004E417A" w:rsidP="004E417A">
            <w:pPr>
              <w:spacing w:after="200" w:line="276" w:lineRule="auto"/>
              <w:rPr>
                <w:i/>
              </w:rPr>
            </w:pPr>
            <w:r w:rsidRPr="004E417A">
              <w:rPr>
                <w:i/>
              </w:rPr>
              <w:t xml:space="preserve">395.51 </w:t>
            </w:r>
          </w:p>
        </w:tc>
      </w:tr>
      <w:tr w:rsidR="004E417A" w:rsidRPr="004E417A" w14:paraId="69BA2B99" w14:textId="77777777" w:rsidTr="00047732">
        <w:tc>
          <w:tcPr>
            <w:tcW w:w="918" w:type="dxa"/>
            <w:vAlign w:val="center"/>
          </w:tcPr>
          <w:p w14:paraId="1D64AD8D" w14:textId="77777777" w:rsidR="004E417A" w:rsidRPr="004E417A" w:rsidRDefault="004E417A" w:rsidP="004E417A">
            <w:pPr>
              <w:spacing w:after="200" w:line="276" w:lineRule="auto"/>
              <w:rPr>
                <w:b/>
                <w:i/>
              </w:rPr>
            </w:pPr>
            <w:r w:rsidRPr="004E417A">
              <w:rPr>
                <w:b/>
                <w:i/>
              </w:rPr>
              <w:t xml:space="preserve">2 </w:t>
            </w:r>
          </w:p>
        </w:tc>
        <w:tc>
          <w:tcPr>
            <w:tcW w:w="990" w:type="dxa"/>
            <w:vAlign w:val="center"/>
          </w:tcPr>
          <w:p w14:paraId="3A62B844" w14:textId="77777777" w:rsidR="004E417A" w:rsidRPr="004E417A" w:rsidRDefault="004E417A" w:rsidP="004E417A">
            <w:pPr>
              <w:spacing w:after="200" w:line="276" w:lineRule="auto"/>
              <w:rPr>
                <w:i/>
              </w:rPr>
            </w:pPr>
            <w:r w:rsidRPr="004E417A">
              <w:rPr>
                <w:i/>
              </w:rPr>
              <w:t xml:space="preserve">382.19 </w:t>
            </w:r>
          </w:p>
        </w:tc>
        <w:tc>
          <w:tcPr>
            <w:tcW w:w="990" w:type="dxa"/>
            <w:vAlign w:val="center"/>
          </w:tcPr>
          <w:p w14:paraId="7843CB76" w14:textId="7D96B48B" w:rsidR="004E417A" w:rsidRPr="004E417A" w:rsidRDefault="004E417A" w:rsidP="004E417A">
            <w:pPr>
              <w:spacing w:after="200" w:line="276" w:lineRule="auto"/>
              <w:rPr>
                <w:i/>
              </w:rPr>
            </w:pPr>
            <w:r w:rsidRPr="004E417A">
              <w:rPr>
                <w:i/>
              </w:rPr>
              <w:t>383.9</w:t>
            </w:r>
            <w:r w:rsidR="00C250B8">
              <w:rPr>
                <w:i/>
              </w:rPr>
              <w:t>0</w:t>
            </w:r>
            <w:r w:rsidRPr="004E417A">
              <w:rPr>
                <w:i/>
              </w:rPr>
              <w:t xml:space="preserve"> </w:t>
            </w:r>
          </w:p>
        </w:tc>
        <w:tc>
          <w:tcPr>
            <w:tcW w:w="990" w:type="dxa"/>
            <w:vAlign w:val="center"/>
          </w:tcPr>
          <w:p w14:paraId="5BE16800" w14:textId="77777777" w:rsidR="004E417A" w:rsidRPr="004E417A" w:rsidRDefault="004E417A" w:rsidP="004E417A">
            <w:pPr>
              <w:spacing w:after="200" w:line="276" w:lineRule="auto"/>
              <w:rPr>
                <w:i/>
              </w:rPr>
            </w:pPr>
            <w:r w:rsidRPr="004E417A">
              <w:rPr>
                <w:i/>
              </w:rPr>
              <w:t xml:space="preserve">385.73 </w:t>
            </w:r>
          </w:p>
        </w:tc>
        <w:tc>
          <w:tcPr>
            <w:tcW w:w="990" w:type="dxa"/>
            <w:vAlign w:val="center"/>
          </w:tcPr>
          <w:p w14:paraId="715FA4D5" w14:textId="77777777" w:rsidR="004E417A" w:rsidRPr="004E417A" w:rsidRDefault="004E417A" w:rsidP="004E417A">
            <w:pPr>
              <w:spacing w:after="200" w:line="276" w:lineRule="auto"/>
              <w:rPr>
                <w:i/>
              </w:rPr>
            </w:pPr>
            <w:r w:rsidRPr="004E417A">
              <w:rPr>
                <w:i/>
              </w:rPr>
              <w:t xml:space="preserve">387.42 </w:t>
            </w:r>
          </w:p>
        </w:tc>
        <w:tc>
          <w:tcPr>
            <w:tcW w:w="990" w:type="dxa"/>
            <w:vAlign w:val="center"/>
          </w:tcPr>
          <w:p w14:paraId="7D43819A" w14:textId="77777777" w:rsidR="004E417A" w:rsidRPr="004E417A" w:rsidRDefault="004E417A" w:rsidP="004E417A">
            <w:pPr>
              <w:spacing w:after="200" w:line="276" w:lineRule="auto"/>
              <w:rPr>
                <w:i/>
              </w:rPr>
            </w:pPr>
            <w:r w:rsidRPr="004E417A">
              <w:rPr>
                <w:i/>
              </w:rPr>
              <w:t xml:space="preserve">389.94 </w:t>
            </w:r>
          </w:p>
        </w:tc>
        <w:tc>
          <w:tcPr>
            <w:tcW w:w="990" w:type="dxa"/>
            <w:vAlign w:val="center"/>
          </w:tcPr>
          <w:p w14:paraId="21CFE576" w14:textId="77777777" w:rsidR="004E417A" w:rsidRPr="004E417A" w:rsidRDefault="004E417A" w:rsidP="004E417A">
            <w:pPr>
              <w:spacing w:after="200" w:line="276" w:lineRule="auto"/>
              <w:rPr>
                <w:i/>
              </w:rPr>
            </w:pPr>
            <w:r w:rsidRPr="004E417A">
              <w:rPr>
                <w:i/>
              </w:rPr>
              <w:t xml:space="preserve">391.82 </w:t>
            </w:r>
          </w:p>
        </w:tc>
        <w:tc>
          <w:tcPr>
            <w:tcW w:w="990" w:type="dxa"/>
            <w:vAlign w:val="center"/>
          </w:tcPr>
          <w:p w14:paraId="3FA2A4BA" w14:textId="77777777" w:rsidR="004E417A" w:rsidRPr="004E417A" w:rsidRDefault="004E417A" w:rsidP="004E417A">
            <w:pPr>
              <w:spacing w:after="200" w:line="276" w:lineRule="auto"/>
              <w:rPr>
                <w:i/>
              </w:rPr>
            </w:pPr>
            <w:r w:rsidRPr="004E417A">
              <w:rPr>
                <w:i/>
              </w:rPr>
              <w:t xml:space="preserve">393.60 </w:t>
            </w:r>
          </w:p>
        </w:tc>
        <w:tc>
          <w:tcPr>
            <w:tcW w:w="1008" w:type="dxa"/>
            <w:vAlign w:val="center"/>
          </w:tcPr>
          <w:p w14:paraId="5D964AA3" w14:textId="77777777" w:rsidR="004E417A" w:rsidRPr="004E417A" w:rsidRDefault="004E417A" w:rsidP="004E417A">
            <w:pPr>
              <w:spacing w:after="200" w:line="276" w:lineRule="auto"/>
              <w:rPr>
                <w:i/>
              </w:rPr>
            </w:pPr>
            <w:r w:rsidRPr="004E417A">
              <w:rPr>
                <w:i/>
              </w:rPr>
              <w:t xml:space="preserve">396.79 </w:t>
            </w:r>
          </w:p>
        </w:tc>
      </w:tr>
      <w:tr w:rsidR="004E417A" w:rsidRPr="004E417A" w14:paraId="06183DCB" w14:textId="77777777" w:rsidTr="00047732">
        <w:tc>
          <w:tcPr>
            <w:tcW w:w="918" w:type="dxa"/>
            <w:vAlign w:val="center"/>
          </w:tcPr>
          <w:p w14:paraId="26278B5D" w14:textId="77777777" w:rsidR="004E417A" w:rsidRPr="004E417A" w:rsidRDefault="004E417A" w:rsidP="004E417A">
            <w:pPr>
              <w:spacing w:after="200" w:line="276" w:lineRule="auto"/>
              <w:rPr>
                <w:b/>
                <w:i/>
              </w:rPr>
            </w:pPr>
            <w:r w:rsidRPr="004E417A">
              <w:rPr>
                <w:b/>
                <w:i/>
              </w:rPr>
              <w:t xml:space="preserve">3 </w:t>
            </w:r>
          </w:p>
        </w:tc>
        <w:tc>
          <w:tcPr>
            <w:tcW w:w="990" w:type="dxa"/>
            <w:vAlign w:val="center"/>
          </w:tcPr>
          <w:p w14:paraId="561A2F26" w14:textId="77777777" w:rsidR="004E417A" w:rsidRPr="004E417A" w:rsidRDefault="004E417A" w:rsidP="004E417A">
            <w:pPr>
              <w:spacing w:after="200" w:line="276" w:lineRule="auto"/>
              <w:rPr>
                <w:i/>
              </w:rPr>
            </w:pPr>
            <w:r w:rsidRPr="004E417A">
              <w:rPr>
                <w:i/>
              </w:rPr>
              <w:t xml:space="preserve">382.67 </w:t>
            </w:r>
          </w:p>
        </w:tc>
        <w:tc>
          <w:tcPr>
            <w:tcW w:w="990" w:type="dxa"/>
            <w:vAlign w:val="center"/>
          </w:tcPr>
          <w:p w14:paraId="458F9FC5" w14:textId="77777777" w:rsidR="004E417A" w:rsidRPr="004E417A" w:rsidRDefault="004E417A" w:rsidP="004E417A">
            <w:pPr>
              <w:spacing w:after="200" w:line="276" w:lineRule="auto"/>
              <w:rPr>
                <w:i/>
              </w:rPr>
            </w:pPr>
            <w:r w:rsidRPr="004E417A">
              <w:rPr>
                <w:i/>
              </w:rPr>
              <w:t xml:space="preserve">384.58 </w:t>
            </w:r>
          </w:p>
        </w:tc>
        <w:tc>
          <w:tcPr>
            <w:tcW w:w="990" w:type="dxa"/>
            <w:vAlign w:val="center"/>
          </w:tcPr>
          <w:p w14:paraId="31F10FAD" w14:textId="77777777" w:rsidR="004E417A" w:rsidRPr="004E417A" w:rsidRDefault="004E417A" w:rsidP="004E417A">
            <w:pPr>
              <w:spacing w:after="200" w:line="276" w:lineRule="auto"/>
              <w:rPr>
                <w:i/>
              </w:rPr>
            </w:pPr>
            <w:r w:rsidRPr="004E417A">
              <w:rPr>
                <w:i/>
              </w:rPr>
              <w:t xml:space="preserve">385.97 </w:t>
            </w:r>
          </w:p>
        </w:tc>
        <w:tc>
          <w:tcPr>
            <w:tcW w:w="990" w:type="dxa"/>
            <w:vAlign w:val="center"/>
          </w:tcPr>
          <w:p w14:paraId="07F321CA" w14:textId="77777777" w:rsidR="004E417A" w:rsidRPr="004E417A" w:rsidRDefault="004E417A" w:rsidP="004E417A">
            <w:pPr>
              <w:spacing w:after="200" w:line="276" w:lineRule="auto"/>
              <w:rPr>
                <w:i/>
              </w:rPr>
            </w:pPr>
            <w:r w:rsidRPr="004E417A">
              <w:rPr>
                <w:i/>
              </w:rPr>
              <w:t xml:space="preserve">388.77 </w:t>
            </w:r>
          </w:p>
        </w:tc>
        <w:tc>
          <w:tcPr>
            <w:tcW w:w="990" w:type="dxa"/>
            <w:vAlign w:val="center"/>
          </w:tcPr>
          <w:p w14:paraId="1563EFDE" w14:textId="77777777" w:rsidR="004E417A" w:rsidRPr="004E417A" w:rsidRDefault="004E417A" w:rsidP="004E417A">
            <w:pPr>
              <w:spacing w:after="200" w:line="276" w:lineRule="auto"/>
              <w:rPr>
                <w:i/>
              </w:rPr>
            </w:pPr>
            <w:r w:rsidRPr="004E417A">
              <w:rPr>
                <w:i/>
              </w:rPr>
              <w:t xml:space="preserve">391.09 </w:t>
            </w:r>
          </w:p>
        </w:tc>
        <w:tc>
          <w:tcPr>
            <w:tcW w:w="990" w:type="dxa"/>
            <w:vAlign w:val="center"/>
          </w:tcPr>
          <w:p w14:paraId="35F5D4F1" w14:textId="77777777" w:rsidR="004E417A" w:rsidRPr="004E417A" w:rsidRDefault="004E417A" w:rsidP="004E417A">
            <w:pPr>
              <w:spacing w:after="200" w:line="276" w:lineRule="auto"/>
              <w:rPr>
                <w:i/>
              </w:rPr>
            </w:pPr>
            <w:r w:rsidRPr="004E417A">
              <w:rPr>
                <w:i/>
              </w:rPr>
              <w:t xml:space="preserve">392.49 </w:t>
            </w:r>
          </w:p>
        </w:tc>
        <w:tc>
          <w:tcPr>
            <w:tcW w:w="990" w:type="dxa"/>
            <w:vAlign w:val="center"/>
          </w:tcPr>
          <w:p w14:paraId="32F6EB5B" w14:textId="77777777" w:rsidR="004E417A" w:rsidRPr="004E417A" w:rsidRDefault="004E417A" w:rsidP="004E417A">
            <w:pPr>
              <w:spacing w:after="200" w:line="276" w:lineRule="auto"/>
              <w:rPr>
                <w:i/>
              </w:rPr>
            </w:pPr>
            <w:r w:rsidRPr="004E417A">
              <w:rPr>
                <w:i/>
              </w:rPr>
              <w:t xml:space="preserve">394.45 </w:t>
            </w:r>
          </w:p>
        </w:tc>
        <w:tc>
          <w:tcPr>
            <w:tcW w:w="1008" w:type="dxa"/>
            <w:vAlign w:val="center"/>
          </w:tcPr>
          <w:p w14:paraId="45AFD8AD" w14:textId="77777777" w:rsidR="004E417A" w:rsidRPr="004E417A" w:rsidRDefault="004E417A" w:rsidP="004E417A">
            <w:pPr>
              <w:spacing w:after="200" w:line="276" w:lineRule="auto"/>
              <w:rPr>
                <w:i/>
              </w:rPr>
            </w:pPr>
            <w:r w:rsidRPr="004E417A">
              <w:rPr>
                <w:i/>
              </w:rPr>
              <w:t xml:space="preserve">397.31 </w:t>
            </w:r>
          </w:p>
        </w:tc>
      </w:tr>
      <w:tr w:rsidR="004E417A" w:rsidRPr="004E417A" w14:paraId="5D3D91F2" w14:textId="77777777" w:rsidTr="00047732">
        <w:tc>
          <w:tcPr>
            <w:tcW w:w="918" w:type="dxa"/>
            <w:vAlign w:val="center"/>
          </w:tcPr>
          <w:p w14:paraId="6B073929" w14:textId="77777777" w:rsidR="004E417A" w:rsidRPr="004E417A" w:rsidRDefault="004E417A" w:rsidP="004E417A">
            <w:pPr>
              <w:spacing w:after="200" w:line="276" w:lineRule="auto"/>
              <w:rPr>
                <w:b/>
                <w:i/>
              </w:rPr>
            </w:pPr>
            <w:r w:rsidRPr="004E417A">
              <w:rPr>
                <w:b/>
                <w:i/>
              </w:rPr>
              <w:t xml:space="preserve">4 </w:t>
            </w:r>
          </w:p>
        </w:tc>
        <w:tc>
          <w:tcPr>
            <w:tcW w:w="990" w:type="dxa"/>
            <w:vAlign w:val="center"/>
          </w:tcPr>
          <w:p w14:paraId="0F28BE60" w14:textId="77777777" w:rsidR="004E417A" w:rsidRPr="004E417A" w:rsidRDefault="004E417A" w:rsidP="004E417A">
            <w:pPr>
              <w:spacing w:after="200" w:line="276" w:lineRule="auto"/>
              <w:rPr>
                <w:i/>
              </w:rPr>
            </w:pPr>
            <w:r w:rsidRPr="004E417A">
              <w:rPr>
                <w:i/>
              </w:rPr>
              <w:t xml:space="preserve">384.61 </w:t>
            </w:r>
          </w:p>
        </w:tc>
        <w:tc>
          <w:tcPr>
            <w:tcW w:w="990" w:type="dxa"/>
            <w:vAlign w:val="center"/>
          </w:tcPr>
          <w:p w14:paraId="291C32AE" w14:textId="19992FEF" w:rsidR="004E417A" w:rsidRPr="004E417A" w:rsidRDefault="004E417A" w:rsidP="004E417A">
            <w:pPr>
              <w:spacing w:after="200" w:line="276" w:lineRule="auto"/>
              <w:rPr>
                <w:i/>
              </w:rPr>
            </w:pPr>
            <w:r w:rsidRPr="004E417A">
              <w:rPr>
                <w:i/>
              </w:rPr>
              <w:t>386.5</w:t>
            </w:r>
            <w:r w:rsidR="00C250B8">
              <w:rPr>
                <w:i/>
              </w:rPr>
              <w:t>0</w:t>
            </w:r>
            <w:r w:rsidRPr="004E417A">
              <w:rPr>
                <w:i/>
              </w:rPr>
              <w:t xml:space="preserve"> </w:t>
            </w:r>
          </w:p>
        </w:tc>
        <w:tc>
          <w:tcPr>
            <w:tcW w:w="990" w:type="dxa"/>
            <w:vAlign w:val="center"/>
          </w:tcPr>
          <w:p w14:paraId="39D113D4" w14:textId="77777777" w:rsidR="004E417A" w:rsidRPr="004E417A" w:rsidRDefault="004E417A" w:rsidP="004E417A">
            <w:pPr>
              <w:spacing w:after="200" w:line="276" w:lineRule="auto"/>
              <w:rPr>
                <w:i/>
              </w:rPr>
            </w:pPr>
            <w:r w:rsidRPr="004E417A">
              <w:rPr>
                <w:i/>
              </w:rPr>
              <w:t xml:space="preserve">387.16 </w:t>
            </w:r>
          </w:p>
        </w:tc>
        <w:tc>
          <w:tcPr>
            <w:tcW w:w="990" w:type="dxa"/>
            <w:vAlign w:val="center"/>
          </w:tcPr>
          <w:p w14:paraId="24F284F5" w14:textId="77777777" w:rsidR="004E417A" w:rsidRPr="004E417A" w:rsidRDefault="004E417A" w:rsidP="004E417A">
            <w:pPr>
              <w:spacing w:after="200" w:line="276" w:lineRule="auto"/>
              <w:rPr>
                <w:i/>
              </w:rPr>
            </w:pPr>
            <w:r w:rsidRPr="004E417A">
              <w:rPr>
                <w:i/>
              </w:rPr>
              <w:t xml:space="preserve">389.44 </w:t>
            </w:r>
          </w:p>
        </w:tc>
        <w:tc>
          <w:tcPr>
            <w:tcW w:w="990" w:type="dxa"/>
            <w:vAlign w:val="center"/>
          </w:tcPr>
          <w:p w14:paraId="06E375C9" w14:textId="77777777" w:rsidR="004E417A" w:rsidRPr="004E417A" w:rsidRDefault="004E417A" w:rsidP="004E417A">
            <w:pPr>
              <w:spacing w:after="200" w:line="276" w:lineRule="auto"/>
              <w:rPr>
                <w:i/>
              </w:rPr>
            </w:pPr>
            <w:r w:rsidRPr="004E417A">
              <w:rPr>
                <w:i/>
              </w:rPr>
              <w:t xml:space="preserve">392.53 </w:t>
            </w:r>
          </w:p>
        </w:tc>
        <w:tc>
          <w:tcPr>
            <w:tcW w:w="990" w:type="dxa"/>
            <w:vAlign w:val="center"/>
          </w:tcPr>
          <w:p w14:paraId="5F2A5E22" w14:textId="77777777" w:rsidR="004E417A" w:rsidRPr="004E417A" w:rsidRDefault="004E417A" w:rsidP="004E417A">
            <w:pPr>
              <w:spacing w:after="200" w:line="276" w:lineRule="auto"/>
              <w:rPr>
                <w:i/>
              </w:rPr>
            </w:pPr>
            <w:r w:rsidRPr="004E417A">
              <w:rPr>
                <w:i/>
              </w:rPr>
              <w:t xml:space="preserve">393.34 </w:t>
            </w:r>
          </w:p>
        </w:tc>
        <w:tc>
          <w:tcPr>
            <w:tcW w:w="990" w:type="dxa"/>
            <w:vAlign w:val="center"/>
          </w:tcPr>
          <w:p w14:paraId="776A2E71" w14:textId="77777777" w:rsidR="004E417A" w:rsidRPr="004E417A" w:rsidRDefault="004E417A" w:rsidP="004E417A">
            <w:pPr>
              <w:spacing w:after="200" w:line="276" w:lineRule="auto"/>
              <w:rPr>
                <w:i/>
              </w:rPr>
            </w:pPr>
            <w:r w:rsidRPr="004E417A">
              <w:rPr>
                <w:i/>
              </w:rPr>
              <w:t xml:space="preserve">396.18 </w:t>
            </w:r>
          </w:p>
        </w:tc>
        <w:tc>
          <w:tcPr>
            <w:tcW w:w="1008" w:type="dxa"/>
            <w:vAlign w:val="center"/>
          </w:tcPr>
          <w:p w14:paraId="3F849B10" w14:textId="77777777" w:rsidR="004E417A" w:rsidRPr="004E417A" w:rsidRDefault="004E417A" w:rsidP="004E417A">
            <w:pPr>
              <w:spacing w:after="200" w:line="276" w:lineRule="auto"/>
              <w:rPr>
                <w:i/>
              </w:rPr>
            </w:pPr>
            <w:r w:rsidRPr="004E417A">
              <w:rPr>
                <w:i/>
              </w:rPr>
              <w:t xml:space="preserve">398.35 </w:t>
            </w:r>
          </w:p>
        </w:tc>
      </w:tr>
      <w:tr w:rsidR="004E417A" w:rsidRPr="004E417A" w14:paraId="678B2D36" w14:textId="77777777" w:rsidTr="00047732">
        <w:tc>
          <w:tcPr>
            <w:tcW w:w="918" w:type="dxa"/>
            <w:vAlign w:val="center"/>
          </w:tcPr>
          <w:p w14:paraId="1E14E8A7" w14:textId="77777777" w:rsidR="004E417A" w:rsidRPr="004E417A" w:rsidRDefault="004E417A" w:rsidP="004E417A">
            <w:pPr>
              <w:spacing w:after="200" w:line="276" w:lineRule="auto"/>
              <w:rPr>
                <w:b/>
                <w:i/>
              </w:rPr>
            </w:pPr>
            <w:r w:rsidRPr="004E417A">
              <w:rPr>
                <w:b/>
                <w:i/>
              </w:rPr>
              <w:t xml:space="preserve">5 </w:t>
            </w:r>
          </w:p>
        </w:tc>
        <w:tc>
          <w:tcPr>
            <w:tcW w:w="990" w:type="dxa"/>
            <w:vAlign w:val="center"/>
          </w:tcPr>
          <w:p w14:paraId="232E0C30" w14:textId="77777777" w:rsidR="004E417A" w:rsidRPr="004E417A" w:rsidRDefault="004E417A" w:rsidP="004E417A">
            <w:pPr>
              <w:spacing w:after="200" w:line="276" w:lineRule="auto"/>
              <w:rPr>
                <w:i/>
              </w:rPr>
            </w:pPr>
            <w:r w:rsidRPr="004E417A">
              <w:rPr>
                <w:i/>
              </w:rPr>
              <w:t xml:space="preserve">385.03 </w:t>
            </w:r>
          </w:p>
        </w:tc>
        <w:tc>
          <w:tcPr>
            <w:tcW w:w="990" w:type="dxa"/>
            <w:vAlign w:val="center"/>
          </w:tcPr>
          <w:p w14:paraId="389645C9" w14:textId="77777777" w:rsidR="004E417A" w:rsidRPr="004E417A" w:rsidRDefault="004E417A" w:rsidP="004E417A">
            <w:pPr>
              <w:spacing w:after="200" w:line="276" w:lineRule="auto"/>
              <w:rPr>
                <w:i/>
              </w:rPr>
            </w:pPr>
            <w:r w:rsidRPr="004E417A">
              <w:rPr>
                <w:i/>
              </w:rPr>
              <w:t xml:space="preserve">386.56 </w:t>
            </w:r>
          </w:p>
        </w:tc>
        <w:tc>
          <w:tcPr>
            <w:tcW w:w="990" w:type="dxa"/>
            <w:vAlign w:val="center"/>
          </w:tcPr>
          <w:p w14:paraId="77FFFA45" w14:textId="77777777" w:rsidR="004E417A" w:rsidRPr="004E417A" w:rsidRDefault="004E417A" w:rsidP="004E417A">
            <w:pPr>
              <w:spacing w:after="200" w:line="276" w:lineRule="auto"/>
              <w:rPr>
                <w:i/>
              </w:rPr>
            </w:pPr>
            <w:r w:rsidRPr="004E417A">
              <w:rPr>
                <w:i/>
              </w:rPr>
              <w:t xml:space="preserve">388.50 </w:t>
            </w:r>
          </w:p>
        </w:tc>
        <w:tc>
          <w:tcPr>
            <w:tcW w:w="990" w:type="dxa"/>
            <w:vAlign w:val="center"/>
          </w:tcPr>
          <w:p w14:paraId="3231297F" w14:textId="77777777" w:rsidR="004E417A" w:rsidRPr="004E417A" w:rsidRDefault="004E417A" w:rsidP="004E417A">
            <w:pPr>
              <w:spacing w:after="200" w:line="276" w:lineRule="auto"/>
              <w:rPr>
                <w:i/>
              </w:rPr>
            </w:pPr>
            <w:r w:rsidRPr="004E417A">
              <w:rPr>
                <w:i/>
              </w:rPr>
              <w:t xml:space="preserve">390.19 </w:t>
            </w:r>
          </w:p>
        </w:tc>
        <w:tc>
          <w:tcPr>
            <w:tcW w:w="990" w:type="dxa"/>
            <w:vAlign w:val="center"/>
          </w:tcPr>
          <w:p w14:paraId="2311AD81" w14:textId="77777777" w:rsidR="004E417A" w:rsidRPr="004E417A" w:rsidRDefault="004E417A" w:rsidP="004E417A">
            <w:pPr>
              <w:spacing w:after="200" w:line="276" w:lineRule="auto"/>
              <w:rPr>
                <w:i/>
              </w:rPr>
            </w:pPr>
            <w:r w:rsidRPr="004E417A">
              <w:rPr>
                <w:i/>
              </w:rPr>
              <w:t xml:space="preserve">393.04 </w:t>
            </w:r>
          </w:p>
        </w:tc>
        <w:tc>
          <w:tcPr>
            <w:tcW w:w="990" w:type="dxa"/>
            <w:vAlign w:val="center"/>
          </w:tcPr>
          <w:p w14:paraId="7839E276" w14:textId="77777777" w:rsidR="004E417A" w:rsidRPr="004E417A" w:rsidRDefault="004E417A" w:rsidP="004E417A">
            <w:pPr>
              <w:spacing w:after="200" w:line="276" w:lineRule="auto"/>
              <w:rPr>
                <w:i/>
              </w:rPr>
            </w:pPr>
            <w:r w:rsidRPr="004E417A">
              <w:rPr>
                <w:i/>
              </w:rPr>
              <w:t xml:space="preserve">394.21 </w:t>
            </w:r>
          </w:p>
        </w:tc>
        <w:tc>
          <w:tcPr>
            <w:tcW w:w="990" w:type="dxa"/>
            <w:vAlign w:val="center"/>
          </w:tcPr>
          <w:p w14:paraId="5FB1B656" w14:textId="77777777" w:rsidR="004E417A" w:rsidRPr="004E417A" w:rsidRDefault="004E417A" w:rsidP="004E417A">
            <w:pPr>
              <w:spacing w:after="200" w:line="276" w:lineRule="auto"/>
              <w:rPr>
                <w:i/>
              </w:rPr>
            </w:pPr>
            <w:r w:rsidRPr="004E417A">
              <w:rPr>
                <w:i/>
              </w:rPr>
              <w:t xml:space="preserve">396.78 </w:t>
            </w:r>
          </w:p>
        </w:tc>
        <w:tc>
          <w:tcPr>
            <w:tcW w:w="1008" w:type="dxa"/>
            <w:vAlign w:val="center"/>
          </w:tcPr>
          <w:p w14:paraId="3FACE99E" w14:textId="77777777" w:rsidR="004E417A" w:rsidRPr="004E417A" w:rsidRDefault="004E417A" w:rsidP="004E417A">
            <w:pPr>
              <w:spacing w:after="200" w:line="276" w:lineRule="auto"/>
              <w:rPr>
                <w:i/>
              </w:rPr>
            </w:pPr>
            <w:r w:rsidRPr="004E417A">
              <w:rPr>
                <w:i/>
              </w:rPr>
              <w:t xml:space="preserve">399.76 </w:t>
            </w:r>
          </w:p>
        </w:tc>
      </w:tr>
      <w:tr w:rsidR="004E417A" w:rsidRPr="004E417A" w14:paraId="4C89DC03" w14:textId="77777777" w:rsidTr="00047732">
        <w:tc>
          <w:tcPr>
            <w:tcW w:w="918" w:type="dxa"/>
            <w:vAlign w:val="center"/>
          </w:tcPr>
          <w:p w14:paraId="61525026" w14:textId="77777777" w:rsidR="004E417A" w:rsidRPr="004E417A" w:rsidRDefault="004E417A" w:rsidP="004E417A">
            <w:pPr>
              <w:spacing w:after="200" w:line="276" w:lineRule="auto"/>
              <w:rPr>
                <w:b/>
                <w:i/>
              </w:rPr>
            </w:pPr>
            <w:r w:rsidRPr="004E417A">
              <w:rPr>
                <w:b/>
                <w:i/>
              </w:rPr>
              <w:t xml:space="preserve">6 </w:t>
            </w:r>
          </w:p>
        </w:tc>
        <w:tc>
          <w:tcPr>
            <w:tcW w:w="990" w:type="dxa"/>
            <w:vAlign w:val="center"/>
          </w:tcPr>
          <w:p w14:paraId="2DD9B259" w14:textId="77777777" w:rsidR="004E417A" w:rsidRPr="004E417A" w:rsidRDefault="004E417A" w:rsidP="004E417A">
            <w:pPr>
              <w:spacing w:after="200" w:line="276" w:lineRule="auto"/>
              <w:rPr>
                <w:i/>
              </w:rPr>
            </w:pPr>
            <w:r w:rsidRPr="004E417A">
              <w:rPr>
                <w:i/>
              </w:rPr>
              <w:t xml:space="preserve">384.05 </w:t>
            </w:r>
          </w:p>
        </w:tc>
        <w:tc>
          <w:tcPr>
            <w:tcW w:w="990" w:type="dxa"/>
            <w:vAlign w:val="center"/>
          </w:tcPr>
          <w:p w14:paraId="139BD36E" w14:textId="24D0ABD5" w:rsidR="004E417A" w:rsidRPr="004E417A" w:rsidRDefault="004E417A" w:rsidP="004E417A">
            <w:pPr>
              <w:spacing w:after="200" w:line="276" w:lineRule="auto"/>
              <w:rPr>
                <w:i/>
              </w:rPr>
            </w:pPr>
            <w:r w:rsidRPr="004E417A">
              <w:rPr>
                <w:i/>
              </w:rPr>
              <w:t>386.1</w:t>
            </w:r>
            <w:r w:rsidR="00C250B8">
              <w:rPr>
                <w:i/>
              </w:rPr>
              <w:t>0</w:t>
            </w:r>
            <w:r w:rsidRPr="004E417A">
              <w:rPr>
                <w:i/>
              </w:rPr>
              <w:t xml:space="preserve"> </w:t>
            </w:r>
          </w:p>
        </w:tc>
        <w:tc>
          <w:tcPr>
            <w:tcW w:w="990" w:type="dxa"/>
            <w:vAlign w:val="center"/>
          </w:tcPr>
          <w:p w14:paraId="5C0AE74B" w14:textId="77777777" w:rsidR="004E417A" w:rsidRPr="004E417A" w:rsidRDefault="004E417A" w:rsidP="004E417A">
            <w:pPr>
              <w:spacing w:after="200" w:line="276" w:lineRule="auto"/>
              <w:rPr>
                <w:i/>
              </w:rPr>
            </w:pPr>
            <w:r w:rsidRPr="004E417A">
              <w:rPr>
                <w:i/>
              </w:rPr>
              <w:t xml:space="preserve">387.88 </w:t>
            </w:r>
          </w:p>
        </w:tc>
        <w:tc>
          <w:tcPr>
            <w:tcW w:w="990" w:type="dxa"/>
            <w:vAlign w:val="center"/>
          </w:tcPr>
          <w:p w14:paraId="29581B43" w14:textId="77777777" w:rsidR="004E417A" w:rsidRPr="004E417A" w:rsidRDefault="004E417A" w:rsidP="004E417A">
            <w:pPr>
              <w:spacing w:after="200" w:line="276" w:lineRule="auto"/>
              <w:rPr>
                <w:i/>
              </w:rPr>
            </w:pPr>
            <w:r w:rsidRPr="004E417A">
              <w:rPr>
                <w:i/>
              </w:rPr>
              <w:t xml:space="preserve">389.45 </w:t>
            </w:r>
          </w:p>
        </w:tc>
        <w:tc>
          <w:tcPr>
            <w:tcW w:w="990" w:type="dxa"/>
            <w:vAlign w:val="center"/>
          </w:tcPr>
          <w:p w14:paraId="341AAC36" w14:textId="77777777" w:rsidR="004E417A" w:rsidRPr="004E417A" w:rsidRDefault="004E417A" w:rsidP="004E417A">
            <w:pPr>
              <w:spacing w:after="200" w:line="276" w:lineRule="auto"/>
              <w:rPr>
                <w:i/>
              </w:rPr>
            </w:pPr>
            <w:r w:rsidRPr="004E417A">
              <w:rPr>
                <w:i/>
              </w:rPr>
              <w:t xml:space="preserve">392.15 </w:t>
            </w:r>
          </w:p>
        </w:tc>
        <w:tc>
          <w:tcPr>
            <w:tcW w:w="990" w:type="dxa"/>
            <w:vAlign w:val="center"/>
          </w:tcPr>
          <w:p w14:paraId="7E4D6968" w14:textId="77777777" w:rsidR="004E417A" w:rsidRPr="004E417A" w:rsidRDefault="004E417A" w:rsidP="004E417A">
            <w:pPr>
              <w:spacing w:after="200" w:line="276" w:lineRule="auto"/>
              <w:rPr>
                <w:i/>
              </w:rPr>
            </w:pPr>
            <w:r w:rsidRPr="004E417A">
              <w:rPr>
                <w:i/>
              </w:rPr>
              <w:t xml:space="preserve">393.72 </w:t>
            </w:r>
          </w:p>
        </w:tc>
        <w:tc>
          <w:tcPr>
            <w:tcW w:w="990" w:type="dxa"/>
            <w:vAlign w:val="center"/>
          </w:tcPr>
          <w:p w14:paraId="7AD1BA28" w14:textId="77777777" w:rsidR="004E417A" w:rsidRPr="004E417A" w:rsidRDefault="004E417A" w:rsidP="004E417A">
            <w:pPr>
              <w:spacing w:after="200" w:line="276" w:lineRule="auto"/>
              <w:rPr>
                <w:i/>
              </w:rPr>
            </w:pPr>
            <w:r w:rsidRPr="004E417A">
              <w:rPr>
                <w:i/>
              </w:rPr>
              <w:t xml:space="preserve">395.83 </w:t>
            </w:r>
          </w:p>
        </w:tc>
        <w:tc>
          <w:tcPr>
            <w:tcW w:w="1008" w:type="dxa"/>
            <w:vAlign w:val="center"/>
          </w:tcPr>
          <w:p w14:paraId="5ADF88A4" w14:textId="77777777" w:rsidR="004E417A" w:rsidRPr="004E417A" w:rsidRDefault="004E417A" w:rsidP="004E417A">
            <w:pPr>
              <w:spacing w:after="200" w:line="276" w:lineRule="auto"/>
              <w:rPr>
                <w:i/>
              </w:rPr>
            </w:pPr>
            <w:r w:rsidRPr="004E417A">
              <w:rPr>
                <w:i/>
              </w:rPr>
              <w:t xml:space="preserve">398.58 </w:t>
            </w:r>
          </w:p>
        </w:tc>
      </w:tr>
      <w:tr w:rsidR="004E417A" w:rsidRPr="004E417A" w14:paraId="44EEFD44" w14:textId="77777777" w:rsidTr="00047732">
        <w:tc>
          <w:tcPr>
            <w:tcW w:w="918" w:type="dxa"/>
            <w:vAlign w:val="center"/>
          </w:tcPr>
          <w:p w14:paraId="5FCA3029" w14:textId="77777777" w:rsidR="004E417A" w:rsidRPr="004E417A" w:rsidRDefault="004E417A" w:rsidP="004E417A">
            <w:pPr>
              <w:spacing w:after="200" w:line="276" w:lineRule="auto"/>
              <w:rPr>
                <w:b/>
                <w:i/>
              </w:rPr>
            </w:pPr>
            <w:r w:rsidRPr="004E417A">
              <w:rPr>
                <w:b/>
                <w:i/>
              </w:rPr>
              <w:t xml:space="preserve">7 </w:t>
            </w:r>
          </w:p>
        </w:tc>
        <w:tc>
          <w:tcPr>
            <w:tcW w:w="990" w:type="dxa"/>
            <w:vAlign w:val="center"/>
          </w:tcPr>
          <w:p w14:paraId="6AA68343" w14:textId="77777777" w:rsidR="004E417A" w:rsidRPr="004E417A" w:rsidRDefault="004E417A" w:rsidP="004E417A">
            <w:pPr>
              <w:spacing w:after="200" w:line="276" w:lineRule="auto"/>
              <w:rPr>
                <w:i/>
              </w:rPr>
            </w:pPr>
            <w:r w:rsidRPr="004E417A">
              <w:rPr>
                <w:i/>
              </w:rPr>
              <w:t xml:space="preserve">382.46 </w:t>
            </w:r>
          </w:p>
        </w:tc>
        <w:tc>
          <w:tcPr>
            <w:tcW w:w="990" w:type="dxa"/>
            <w:vAlign w:val="center"/>
          </w:tcPr>
          <w:p w14:paraId="11069089" w14:textId="745CD335" w:rsidR="004E417A" w:rsidRPr="004E417A" w:rsidRDefault="004E417A" w:rsidP="004E417A">
            <w:pPr>
              <w:spacing w:after="200" w:line="276" w:lineRule="auto"/>
              <w:rPr>
                <w:i/>
              </w:rPr>
            </w:pPr>
            <w:r w:rsidRPr="004E417A">
              <w:rPr>
                <w:i/>
              </w:rPr>
              <w:t>384.5</w:t>
            </w:r>
            <w:r w:rsidR="00C250B8">
              <w:rPr>
                <w:i/>
              </w:rPr>
              <w:t>0</w:t>
            </w:r>
            <w:r w:rsidRPr="004E417A">
              <w:rPr>
                <w:i/>
              </w:rPr>
              <w:t xml:space="preserve"> </w:t>
            </w:r>
          </w:p>
        </w:tc>
        <w:tc>
          <w:tcPr>
            <w:tcW w:w="990" w:type="dxa"/>
            <w:vAlign w:val="center"/>
          </w:tcPr>
          <w:p w14:paraId="43E3A086" w14:textId="77777777" w:rsidR="004E417A" w:rsidRPr="004E417A" w:rsidRDefault="004E417A" w:rsidP="004E417A">
            <w:pPr>
              <w:spacing w:after="200" w:line="276" w:lineRule="auto"/>
              <w:rPr>
                <w:i/>
              </w:rPr>
            </w:pPr>
            <w:r w:rsidRPr="004E417A">
              <w:rPr>
                <w:i/>
              </w:rPr>
              <w:t xml:space="preserve">386.43 </w:t>
            </w:r>
          </w:p>
        </w:tc>
        <w:tc>
          <w:tcPr>
            <w:tcW w:w="990" w:type="dxa"/>
            <w:vAlign w:val="center"/>
          </w:tcPr>
          <w:p w14:paraId="0E921CD5" w14:textId="77777777" w:rsidR="004E417A" w:rsidRPr="004E417A" w:rsidRDefault="004E417A" w:rsidP="004E417A">
            <w:pPr>
              <w:spacing w:after="200" w:line="276" w:lineRule="auto"/>
              <w:rPr>
                <w:i/>
              </w:rPr>
            </w:pPr>
            <w:r w:rsidRPr="004E417A">
              <w:rPr>
                <w:i/>
              </w:rPr>
              <w:t xml:space="preserve">387.78 </w:t>
            </w:r>
          </w:p>
        </w:tc>
        <w:tc>
          <w:tcPr>
            <w:tcW w:w="990" w:type="dxa"/>
            <w:vAlign w:val="center"/>
          </w:tcPr>
          <w:p w14:paraId="1668DD4A" w14:textId="77777777" w:rsidR="004E417A" w:rsidRPr="004E417A" w:rsidRDefault="004E417A" w:rsidP="004E417A">
            <w:pPr>
              <w:spacing w:after="200" w:line="276" w:lineRule="auto"/>
              <w:rPr>
                <w:i/>
              </w:rPr>
            </w:pPr>
            <w:r w:rsidRPr="004E417A">
              <w:rPr>
                <w:i/>
              </w:rPr>
              <w:t xml:space="preserve">390.22 </w:t>
            </w:r>
          </w:p>
        </w:tc>
        <w:tc>
          <w:tcPr>
            <w:tcW w:w="990" w:type="dxa"/>
            <w:vAlign w:val="center"/>
          </w:tcPr>
          <w:p w14:paraId="4FFE256A" w14:textId="77777777" w:rsidR="004E417A" w:rsidRPr="004E417A" w:rsidRDefault="004E417A" w:rsidP="004E417A">
            <w:pPr>
              <w:spacing w:after="200" w:line="276" w:lineRule="auto"/>
              <w:rPr>
                <w:i/>
              </w:rPr>
            </w:pPr>
            <w:r w:rsidRPr="004E417A">
              <w:rPr>
                <w:i/>
              </w:rPr>
              <w:t xml:space="preserve">392.42 </w:t>
            </w:r>
          </w:p>
        </w:tc>
        <w:tc>
          <w:tcPr>
            <w:tcW w:w="990" w:type="dxa"/>
            <w:vAlign w:val="center"/>
          </w:tcPr>
          <w:p w14:paraId="63EE42ED" w14:textId="77777777" w:rsidR="004E417A" w:rsidRPr="004E417A" w:rsidRDefault="004E417A" w:rsidP="004E417A">
            <w:pPr>
              <w:spacing w:after="200" w:line="276" w:lineRule="auto"/>
              <w:rPr>
                <w:i/>
              </w:rPr>
            </w:pPr>
            <w:r w:rsidRPr="004E417A">
              <w:rPr>
                <w:i/>
              </w:rPr>
              <w:t xml:space="preserve">394.30 </w:t>
            </w:r>
          </w:p>
        </w:tc>
        <w:tc>
          <w:tcPr>
            <w:tcW w:w="1008" w:type="dxa"/>
            <w:vAlign w:val="center"/>
          </w:tcPr>
          <w:p w14:paraId="468A5BC2" w14:textId="77777777" w:rsidR="004E417A" w:rsidRPr="004E417A" w:rsidRDefault="004E417A" w:rsidP="004E417A">
            <w:pPr>
              <w:spacing w:after="200" w:line="276" w:lineRule="auto"/>
              <w:rPr>
                <w:i/>
              </w:rPr>
            </w:pPr>
            <w:r w:rsidRPr="004E417A">
              <w:rPr>
                <w:i/>
              </w:rPr>
              <w:t xml:space="preserve">397.20 </w:t>
            </w:r>
          </w:p>
        </w:tc>
      </w:tr>
      <w:tr w:rsidR="004E417A" w:rsidRPr="004E417A" w14:paraId="18D1B36D" w14:textId="77777777" w:rsidTr="00047732">
        <w:tc>
          <w:tcPr>
            <w:tcW w:w="918" w:type="dxa"/>
            <w:vAlign w:val="center"/>
          </w:tcPr>
          <w:p w14:paraId="1F76E0BD" w14:textId="77777777" w:rsidR="004E417A" w:rsidRPr="004E417A" w:rsidRDefault="004E417A" w:rsidP="004E417A">
            <w:pPr>
              <w:spacing w:after="200" w:line="276" w:lineRule="auto"/>
              <w:rPr>
                <w:b/>
                <w:i/>
              </w:rPr>
            </w:pPr>
            <w:r w:rsidRPr="004E417A">
              <w:rPr>
                <w:b/>
                <w:i/>
              </w:rPr>
              <w:t xml:space="preserve">8 </w:t>
            </w:r>
          </w:p>
        </w:tc>
        <w:tc>
          <w:tcPr>
            <w:tcW w:w="990" w:type="dxa"/>
            <w:vAlign w:val="center"/>
          </w:tcPr>
          <w:p w14:paraId="2E986DA1" w14:textId="77777777" w:rsidR="004E417A" w:rsidRPr="004E417A" w:rsidRDefault="004E417A" w:rsidP="004E417A">
            <w:pPr>
              <w:spacing w:after="200" w:line="276" w:lineRule="auto"/>
              <w:rPr>
                <w:i/>
              </w:rPr>
            </w:pPr>
            <w:r w:rsidRPr="004E417A">
              <w:rPr>
                <w:i/>
              </w:rPr>
              <w:t xml:space="preserve">380.41 </w:t>
            </w:r>
          </w:p>
        </w:tc>
        <w:tc>
          <w:tcPr>
            <w:tcW w:w="990" w:type="dxa"/>
            <w:vAlign w:val="center"/>
          </w:tcPr>
          <w:p w14:paraId="28B29175" w14:textId="77777777" w:rsidR="004E417A" w:rsidRPr="004E417A" w:rsidRDefault="004E417A" w:rsidP="004E417A">
            <w:pPr>
              <w:spacing w:after="200" w:line="276" w:lineRule="auto"/>
              <w:rPr>
                <w:i/>
              </w:rPr>
            </w:pPr>
            <w:r w:rsidRPr="004E417A">
              <w:rPr>
                <w:i/>
              </w:rPr>
              <w:t xml:space="preserve">381.99 </w:t>
            </w:r>
          </w:p>
        </w:tc>
        <w:tc>
          <w:tcPr>
            <w:tcW w:w="990" w:type="dxa"/>
            <w:vAlign w:val="center"/>
          </w:tcPr>
          <w:p w14:paraId="6582F26B" w14:textId="77777777" w:rsidR="004E417A" w:rsidRPr="004E417A" w:rsidRDefault="004E417A" w:rsidP="004E417A">
            <w:pPr>
              <w:spacing w:after="200" w:line="276" w:lineRule="auto"/>
              <w:rPr>
                <w:i/>
              </w:rPr>
            </w:pPr>
            <w:r w:rsidRPr="004E417A">
              <w:rPr>
                <w:i/>
              </w:rPr>
              <w:t xml:space="preserve">384.15 </w:t>
            </w:r>
          </w:p>
        </w:tc>
        <w:tc>
          <w:tcPr>
            <w:tcW w:w="990" w:type="dxa"/>
            <w:vAlign w:val="center"/>
          </w:tcPr>
          <w:p w14:paraId="6B9AE68F" w14:textId="77777777" w:rsidR="004E417A" w:rsidRPr="004E417A" w:rsidRDefault="004E417A" w:rsidP="004E417A">
            <w:pPr>
              <w:spacing w:after="200" w:line="276" w:lineRule="auto"/>
              <w:rPr>
                <w:i/>
              </w:rPr>
            </w:pPr>
            <w:r w:rsidRPr="004E417A">
              <w:rPr>
                <w:i/>
              </w:rPr>
              <w:t xml:space="preserve">385.92 </w:t>
            </w:r>
          </w:p>
        </w:tc>
        <w:tc>
          <w:tcPr>
            <w:tcW w:w="990" w:type="dxa"/>
            <w:vAlign w:val="center"/>
          </w:tcPr>
          <w:p w14:paraId="308BE72C" w14:textId="77777777" w:rsidR="004E417A" w:rsidRPr="004E417A" w:rsidRDefault="004E417A" w:rsidP="004E417A">
            <w:pPr>
              <w:spacing w:after="200" w:line="276" w:lineRule="auto"/>
              <w:rPr>
                <w:i/>
              </w:rPr>
            </w:pPr>
            <w:r w:rsidRPr="004E417A">
              <w:rPr>
                <w:i/>
              </w:rPr>
              <w:t xml:space="preserve">388.26 </w:t>
            </w:r>
          </w:p>
        </w:tc>
        <w:tc>
          <w:tcPr>
            <w:tcW w:w="990" w:type="dxa"/>
            <w:vAlign w:val="center"/>
          </w:tcPr>
          <w:p w14:paraId="02305A21" w14:textId="77777777" w:rsidR="004E417A" w:rsidRPr="004E417A" w:rsidRDefault="004E417A" w:rsidP="004E417A">
            <w:pPr>
              <w:spacing w:after="200" w:line="276" w:lineRule="auto"/>
              <w:rPr>
                <w:i/>
              </w:rPr>
            </w:pPr>
            <w:r w:rsidRPr="004E417A">
              <w:rPr>
                <w:i/>
              </w:rPr>
              <w:t xml:space="preserve">390.19 </w:t>
            </w:r>
          </w:p>
        </w:tc>
        <w:tc>
          <w:tcPr>
            <w:tcW w:w="990" w:type="dxa"/>
            <w:vAlign w:val="center"/>
          </w:tcPr>
          <w:p w14:paraId="13FE60FC" w14:textId="77777777" w:rsidR="004E417A" w:rsidRPr="004E417A" w:rsidRDefault="004E417A" w:rsidP="004E417A">
            <w:pPr>
              <w:spacing w:after="200" w:line="276" w:lineRule="auto"/>
              <w:rPr>
                <w:i/>
              </w:rPr>
            </w:pPr>
            <w:r w:rsidRPr="004E417A">
              <w:rPr>
                <w:i/>
              </w:rPr>
              <w:t xml:space="preserve">392.41 </w:t>
            </w:r>
          </w:p>
        </w:tc>
        <w:tc>
          <w:tcPr>
            <w:tcW w:w="1008" w:type="dxa"/>
            <w:vAlign w:val="center"/>
          </w:tcPr>
          <w:p w14:paraId="20DB517C" w14:textId="77777777" w:rsidR="004E417A" w:rsidRPr="004E417A" w:rsidRDefault="004E417A" w:rsidP="004E417A">
            <w:pPr>
              <w:spacing w:after="200" w:line="276" w:lineRule="auto"/>
              <w:rPr>
                <w:i/>
              </w:rPr>
            </w:pPr>
            <w:r w:rsidRPr="004E417A">
              <w:rPr>
                <w:i/>
              </w:rPr>
              <w:t xml:space="preserve">395.15 </w:t>
            </w:r>
          </w:p>
        </w:tc>
      </w:tr>
      <w:tr w:rsidR="004E417A" w:rsidRPr="004E417A" w14:paraId="61E734A0" w14:textId="77777777" w:rsidTr="00047732">
        <w:tc>
          <w:tcPr>
            <w:tcW w:w="918" w:type="dxa"/>
            <w:vAlign w:val="center"/>
          </w:tcPr>
          <w:p w14:paraId="3FDD2AF9" w14:textId="77777777" w:rsidR="004E417A" w:rsidRPr="004E417A" w:rsidRDefault="004E417A" w:rsidP="004E417A">
            <w:pPr>
              <w:spacing w:after="200" w:line="276" w:lineRule="auto"/>
              <w:rPr>
                <w:b/>
                <w:i/>
              </w:rPr>
            </w:pPr>
            <w:r w:rsidRPr="004E417A">
              <w:rPr>
                <w:b/>
                <w:i/>
              </w:rPr>
              <w:t xml:space="preserve">9 </w:t>
            </w:r>
          </w:p>
        </w:tc>
        <w:tc>
          <w:tcPr>
            <w:tcW w:w="990" w:type="dxa"/>
            <w:vAlign w:val="center"/>
          </w:tcPr>
          <w:p w14:paraId="22C66C26" w14:textId="77777777" w:rsidR="004E417A" w:rsidRPr="004E417A" w:rsidRDefault="004E417A" w:rsidP="004E417A">
            <w:pPr>
              <w:spacing w:after="200" w:line="276" w:lineRule="auto"/>
              <w:rPr>
                <w:i/>
              </w:rPr>
            </w:pPr>
            <w:r w:rsidRPr="004E417A">
              <w:rPr>
                <w:i/>
              </w:rPr>
              <w:t xml:space="preserve">378.85 </w:t>
            </w:r>
          </w:p>
        </w:tc>
        <w:tc>
          <w:tcPr>
            <w:tcW w:w="990" w:type="dxa"/>
            <w:vAlign w:val="center"/>
          </w:tcPr>
          <w:p w14:paraId="312FB18B" w14:textId="77777777" w:rsidR="004E417A" w:rsidRPr="004E417A" w:rsidRDefault="004E417A" w:rsidP="004E417A">
            <w:pPr>
              <w:spacing w:after="200" w:line="276" w:lineRule="auto"/>
              <w:rPr>
                <w:i/>
              </w:rPr>
            </w:pPr>
            <w:r w:rsidRPr="004E417A">
              <w:rPr>
                <w:i/>
              </w:rPr>
              <w:t xml:space="preserve">380.96 </w:t>
            </w:r>
          </w:p>
        </w:tc>
        <w:tc>
          <w:tcPr>
            <w:tcW w:w="990" w:type="dxa"/>
            <w:vAlign w:val="center"/>
          </w:tcPr>
          <w:p w14:paraId="0DBADCC5" w14:textId="77777777" w:rsidR="004E417A" w:rsidRPr="004E417A" w:rsidRDefault="004E417A" w:rsidP="004E417A">
            <w:pPr>
              <w:spacing w:after="200" w:line="276" w:lineRule="auto"/>
              <w:rPr>
                <w:i/>
              </w:rPr>
            </w:pPr>
            <w:r w:rsidRPr="004E417A">
              <w:rPr>
                <w:i/>
              </w:rPr>
              <w:t xml:space="preserve">383.09 </w:t>
            </w:r>
          </w:p>
        </w:tc>
        <w:tc>
          <w:tcPr>
            <w:tcW w:w="990" w:type="dxa"/>
            <w:vAlign w:val="center"/>
          </w:tcPr>
          <w:p w14:paraId="54B418AE" w14:textId="77777777" w:rsidR="004E417A" w:rsidRPr="004E417A" w:rsidRDefault="004E417A" w:rsidP="004E417A">
            <w:pPr>
              <w:spacing w:after="200" w:line="276" w:lineRule="auto"/>
              <w:rPr>
                <w:i/>
              </w:rPr>
            </w:pPr>
            <w:r w:rsidRPr="004E417A">
              <w:rPr>
                <w:i/>
              </w:rPr>
              <w:t xml:space="preserve">384.79 </w:t>
            </w:r>
          </w:p>
        </w:tc>
        <w:tc>
          <w:tcPr>
            <w:tcW w:w="990" w:type="dxa"/>
            <w:vAlign w:val="center"/>
          </w:tcPr>
          <w:p w14:paraId="1C239E02" w14:textId="77777777" w:rsidR="004E417A" w:rsidRPr="004E417A" w:rsidRDefault="004E417A" w:rsidP="004E417A">
            <w:pPr>
              <w:spacing w:after="200" w:line="276" w:lineRule="auto"/>
              <w:rPr>
                <w:i/>
              </w:rPr>
            </w:pPr>
            <w:r w:rsidRPr="004E417A">
              <w:rPr>
                <w:i/>
              </w:rPr>
              <w:t xml:space="preserve">386.83 </w:t>
            </w:r>
          </w:p>
        </w:tc>
        <w:tc>
          <w:tcPr>
            <w:tcW w:w="990" w:type="dxa"/>
            <w:vAlign w:val="center"/>
          </w:tcPr>
          <w:p w14:paraId="1D71818E" w14:textId="77777777" w:rsidR="004E417A" w:rsidRPr="004E417A" w:rsidRDefault="004E417A" w:rsidP="004E417A">
            <w:pPr>
              <w:spacing w:after="200" w:line="276" w:lineRule="auto"/>
              <w:rPr>
                <w:i/>
              </w:rPr>
            </w:pPr>
            <w:r w:rsidRPr="004E417A">
              <w:rPr>
                <w:i/>
              </w:rPr>
              <w:t xml:space="preserve">389.04 </w:t>
            </w:r>
          </w:p>
        </w:tc>
        <w:tc>
          <w:tcPr>
            <w:tcW w:w="990" w:type="dxa"/>
            <w:vAlign w:val="center"/>
          </w:tcPr>
          <w:p w14:paraId="2683DB5C" w14:textId="77777777" w:rsidR="004E417A" w:rsidRPr="004E417A" w:rsidRDefault="004E417A" w:rsidP="004E417A">
            <w:pPr>
              <w:spacing w:after="200" w:line="276" w:lineRule="auto"/>
              <w:rPr>
                <w:i/>
              </w:rPr>
            </w:pPr>
            <w:r w:rsidRPr="004E417A">
              <w:rPr>
                <w:i/>
              </w:rPr>
              <w:t xml:space="preserve">391.06 </w:t>
            </w:r>
          </w:p>
        </w:tc>
        <w:tc>
          <w:tcPr>
            <w:tcW w:w="1008" w:type="dxa"/>
            <w:vAlign w:val="center"/>
          </w:tcPr>
          <w:p w14:paraId="2B8329CC" w14:textId="77777777" w:rsidR="004E417A" w:rsidRPr="004E417A" w:rsidRDefault="004E417A" w:rsidP="004E417A">
            <w:pPr>
              <w:spacing w:after="200" w:line="276" w:lineRule="auto"/>
              <w:rPr>
                <w:i/>
              </w:rPr>
            </w:pPr>
            <w:r w:rsidRPr="004E417A">
              <w:rPr>
                <w:i/>
              </w:rPr>
              <w:t xml:space="preserve">393.51 </w:t>
            </w:r>
          </w:p>
        </w:tc>
      </w:tr>
      <w:tr w:rsidR="004E417A" w:rsidRPr="004E417A" w14:paraId="44E0681B" w14:textId="77777777" w:rsidTr="00047732">
        <w:tc>
          <w:tcPr>
            <w:tcW w:w="918" w:type="dxa"/>
            <w:vAlign w:val="center"/>
          </w:tcPr>
          <w:p w14:paraId="7DDABCD5" w14:textId="77777777" w:rsidR="004E417A" w:rsidRPr="004E417A" w:rsidRDefault="004E417A" w:rsidP="004E417A">
            <w:pPr>
              <w:spacing w:after="200" w:line="276" w:lineRule="auto"/>
              <w:rPr>
                <w:b/>
                <w:i/>
              </w:rPr>
            </w:pPr>
            <w:r w:rsidRPr="004E417A">
              <w:rPr>
                <w:b/>
                <w:i/>
              </w:rPr>
              <w:t xml:space="preserve">10 </w:t>
            </w:r>
          </w:p>
        </w:tc>
        <w:tc>
          <w:tcPr>
            <w:tcW w:w="990" w:type="dxa"/>
            <w:vAlign w:val="center"/>
          </w:tcPr>
          <w:p w14:paraId="4B8B27FF" w14:textId="77777777" w:rsidR="004E417A" w:rsidRPr="004E417A" w:rsidRDefault="004E417A" w:rsidP="004E417A">
            <w:pPr>
              <w:spacing w:after="200" w:line="276" w:lineRule="auto"/>
              <w:rPr>
                <w:i/>
              </w:rPr>
            </w:pPr>
            <w:r w:rsidRPr="004E417A">
              <w:rPr>
                <w:i/>
              </w:rPr>
              <w:t xml:space="preserve">379.13 </w:t>
            </w:r>
          </w:p>
        </w:tc>
        <w:tc>
          <w:tcPr>
            <w:tcW w:w="990" w:type="dxa"/>
            <w:vAlign w:val="center"/>
          </w:tcPr>
          <w:p w14:paraId="348A3BC7" w14:textId="77777777" w:rsidR="004E417A" w:rsidRPr="004E417A" w:rsidRDefault="004E417A" w:rsidP="004E417A">
            <w:pPr>
              <w:spacing w:after="200" w:line="276" w:lineRule="auto"/>
              <w:rPr>
                <w:i/>
              </w:rPr>
            </w:pPr>
            <w:r w:rsidRPr="004E417A">
              <w:rPr>
                <w:i/>
              </w:rPr>
              <w:t xml:space="preserve">381.12 </w:t>
            </w:r>
          </w:p>
        </w:tc>
        <w:tc>
          <w:tcPr>
            <w:tcW w:w="990" w:type="dxa"/>
            <w:vAlign w:val="center"/>
          </w:tcPr>
          <w:p w14:paraId="3624087A" w14:textId="77777777" w:rsidR="004E417A" w:rsidRPr="004E417A" w:rsidRDefault="004E417A" w:rsidP="004E417A">
            <w:pPr>
              <w:spacing w:after="200" w:line="276" w:lineRule="auto"/>
              <w:rPr>
                <w:i/>
              </w:rPr>
            </w:pPr>
            <w:r w:rsidRPr="004E417A">
              <w:rPr>
                <w:i/>
              </w:rPr>
              <w:t xml:space="preserve">382.99 </w:t>
            </w:r>
          </w:p>
        </w:tc>
        <w:tc>
          <w:tcPr>
            <w:tcW w:w="990" w:type="dxa"/>
            <w:vAlign w:val="center"/>
          </w:tcPr>
          <w:p w14:paraId="1F65F93A" w14:textId="77777777" w:rsidR="004E417A" w:rsidRPr="004E417A" w:rsidRDefault="004E417A" w:rsidP="004E417A">
            <w:pPr>
              <w:spacing w:after="200" w:line="276" w:lineRule="auto"/>
              <w:rPr>
                <w:i/>
              </w:rPr>
            </w:pPr>
            <w:r w:rsidRPr="004E417A">
              <w:rPr>
                <w:i/>
              </w:rPr>
              <w:t xml:space="preserve">384.39 </w:t>
            </w:r>
          </w:p>
        </w:tc>
        <w:tc>
          <w:tcPr>
            <w:tcW w:w="990" w:type="dxa"/>
            <w:vAlign w:val="center"/>
          </w:tcPr>
          <w:p w14:paraId="2616F5CC" w14:textId="77777777" w:rsidR="004E417A" w:rsidRPr="004E417A" w:rsidRDefault="004E417A" w:rsidP="004E417A">
            <w:pPr>
              <w:spacing w:after="200" w:line="276" w:lineRule="auto"/>
              <w:rPr>
                <w:i/>
              </w:rPr>
            </w:pPr>
            <w:r w:rsidRPr="004E417A">
              <w:rPr>
                <w:i/>
              </w:rPr>
              <w:t xml:space="preserve">387.20 </w:t>
            </w:r>
          </w:p>
        </w:tc>
        <w:tc>
          <w:tcPr>
            <w:tcW w:w="990" w:type="dxa"/>
            <w:vAlign w:val="center"/>
          </w:tcPr>
          <w:p w14:paraId="59E050C6" w14:textId="77777777" w:rsidR="004E417A" w:rsidRPr="004E417A" w:rsidRDefault="004E417A" w:rsidP="004E417A">
            <w:pPr>
              <w:spacing w:after="200" w:line="276" w:lineRule="auto"/>
              <w:rPr>
                <w:i/>
              </w:rPr>
            </w:pPr>
            <w:r w:rsidRPr="004E417A">
              <w:rPr>
                <w:i/>
              </w:rPr>
              <w:t xml:space="preserve">388.96 </w:t>
            </w:r>
          </w:p>
        </w:tc>
        <w:tc>
          <w:tcPr>
            <w:tcW w:w="990" w:type="dxa"/>
            <w:vAlign w:val="center"/>
          </w:tcPr>
          <w:p w14:paraId="0D87A894" w14:textId="77777777" w:rsidR="004E417A" w:rsidRPr="004E417A" w:rsidRDefault="004E417A" w:rsidP="004E417A">
            <w:pPr>
              <w:spacing w:after="200" w:line="276" w:lineRule="auto"/>
              <w:rPr>
                <w:i/>
              </w:rPr>
            </w:pPr>
            <w:r w:rsidRPr="004E417A">
              <w:rPr>
                <w:i/>
              </w:rPr>
              <w:t xml:space="preserve">391.01 </w:t>
            </w:r>
          </w:p>
        </w:tc>
        <w:tc>
          <w:tcPr>
            <w:tcW w:w="1008" w:type="dxa"/>
            <w:vAlign w:val="center"/>
          </w:tcPr>
          <w:p w14:paraId="285AF7C7" w14:textId="77777777" w:rsidR="004E417A" w:rsidRPr="004E417A" w:rsidRDefault="004E417A" w:rsidP="004E417A">
            <w:pPr>
              <w:spacing w:after="200" w:line="276" w:lineRule="auto"/>
              <w:rPr>
                <w:i/>
              </w:rPr>
            </w:pPr>
            <w:r w:rsidRPr="004E417A">
              <w:rPr>
                <w:i/>
              </w:rPr>
              <w:t xml:space="preserve">393.66 </w:t>
            </w:r>
          </w:p>
        </w:tc>
      </w:tr>
      <w:tr w:rsidR="004E417A" w:rsidRPr="004E417A" w14:paraId="3C7DBCB5" w14:textId="77777777" w:rsidTr="00047732">
        <w:tc>
          <w:tcPr>
            <w:tcW w:w="918" w:type="dxa"/>
            <w:vAlign w:val="center"/>
          </w:tcPr>
          <w:p w14:paraId="7006B357" w14:textId="77777777" w:rsidR="004E417A" w:rsidRPr="004E417A" w:rsidRDefault="004E417A" w:rsidP="004E417A">
            <w:pPr>
              <w:spacing w:after="200" w:line="276" w:lineRule="auto"/>
              <w:rPr>
                <w:b/>
                <w:i/>
              </w:rPr>
            </w:pPr>
            <w:r w:rsidRPr="004E417A">
              <w:rPr>
                <w:b/>
                <w:i/>
              </w:rPr>
              <w:t xml:space="preserve">11 </w:t>
            </w:r>
          </w:p>
        </w:tc>
        <w:tc>
          <w:tcPr>
            <w:tcW w:w="990" w:type="dxa"/>
            <w:vAlign w:val="center"/>
          </w:tcPr>
          <w:p w14:paraId="4C1B0126" w14:textId="77777777" w:rsidR="004E417A" w:rsidRPr="004E417A" w:rsidRDefault="004E417A" w:rsidP="004E417A">
            <w:pPr>
              <w:spacing w:after="200" w:line="276" w:lineRule="auto"/>
              <w:rPr>
                <w:i/>
              </w:rPr>
            </w:pPr>
            <w:r w:rsidRPr="004E417A">
              <w:rPr>
                <w:i/>
              </w:rPr>
              <w:t xml:space="preserve">380.15 </w:t>
            </w:r>
          </w:p>
        </w:tc>
        <w:tc>
          <w:tcPr>
            <w:tcW w:w="990" w:type="dxa"/>
            <w:vAlign w:val="center"/>
          </w:tcPr>
          <w:p w14:paraId="4307E20D" w14:textId="77777777" w:rsidR="004E417A" w:rsidRPr="004E417A" w:rsidRDefault="004E417A" w:rsidP="004E417A">
            <w:pPr>
              <w:spacing w:after="200" w:line="276" w:lineRule="auto"/>
              <w:rPr>
                <w:i/>
              </w:rPr>
            </w:pPr>
            <w:r w:rsidRPr="004E417A">
              <w:rPr>
                <w:i/>
              </w:rPr>
              <w:t xml:space="preserve">382.45 </w:t>
            </w:r>
          </w:p>
        </w:tc>
        <w:tc>
          <w:tcPr>
            <w:tcW w:w="990" w:type="dxa"/>
            <w:vAlign w:val="center"/>
          </w:tcPr>
          <w:p w14:paraId="2077DEFF" w14:textId="77777777" w:rsidR="004E417A" w:rsidRPr="004E417A" w:rsidRDefault="004E417A" w:rsidP="004E417A">
            <w:pPr>
              <w:spacing w:after="200" w:line="276" w:lineRule="auto"/>
              <w:rPr>
                <w:i/>
              </w:rPr>
            </w:pPr>
            <w:r w:rsidRPr="004E417A">
              <w:rPr>
                <w:i/>
              </w:rPr>
              <w:t xml:space="preserve">384.13 </w:t>
            </w:r>
          </w:p>
        </w:tc>
        <w:tc>
          <w:tcPr>
            <w:tcW w:w="990" w:type="dxa"/>
            <w:vAlign w:val="center"/>
          </w:tcPr>
          <w:p w14:paraId="31B2A10C" w14:textId="77777777" w:rsidR="004E417A" w:rsidRPr="004E417A" w:rsidRDefault="004E417A" w:rsidP="004E417A">
            <w:pPr>
              <w:spacing w:after="200" w:line="276" w:lineRule="auto"/>
              <w:rPr>
                <w:i/>
              </w:rPr>
            </w:pPr>
            <w:r w:rsidRPr="004E417A">
              <w:rPr>
                <w:i/>
              </w:rPr>
              <w:t xml:space="preserve">386.00 </w:t>
            </w:r>
          </w:p>
        </w:tc>
        <w:tc>
          <w:tcPr>
            <w:tcW w:w="990" w:type="dxa"/>
            <w:vAlign w:val="center"/>
          </w:tcPr>
          <w:p w14:paraId="2CD91CFB" w14:textId="77777777" w:rsidR="004E417A" w:rsidRPr="004E417A" w:rsidRDefault="004E417A" w:rsidP="004E417A">
            <w:pPr>
              <w:spacing w:after="200" w:line="276" w:lineRule="auto"/>
              <w:rPr>
                <w:i/>
              </w:rPr>
            </w:pPr>
            <w:r w:rsidRPr="004E417A">
              <w:rPr>
                <w:i/>
              </w:rPr>
              <w:t xml:space="preserve">388.65 </w:t>
            </w:r>
          </w:p>
        </w:tc>
        <w:tc>
          <w:tcPr>
            <w:tcW w:w="990" w:type="dxa"/>
            <w:vAlign w:val="center"/>
          </w:tcPr>
          <w:p w14:paraId="203997EF" w14:textId="77777777" w:rsidR="004E417A" w:rsidRPr="004E417A" w:rsidRDefault="004E417A" w:rsidP="004E417A">
            <w:pPr>
              <w:spacing w:after="200" w:line="276" w:lineRule="auto"/>
              <w:rPr>
                <w:i/>
              </w:rPr>
            </w:pPr>
            <w:r w:rsidRPr="004E417A">
              <w:rPr>
                <w:i/>
              </w:rPr>
              <w:t xml:space="preserve">390.24 </w:t>
            </w:r>
          </w:p>
        </w:tc>
        <w:tc>
          <w:tcPr>
            <w:tcW w:w="990" w:type="dxa"/>
            <w:vAlign w:val="center"/>
          </w:tcPr>
          <w:p w14:paraId="5C8681FE" w14:textId="77777777" w:rsidR="004E417A" w:rsidRPr="004E417A" w:rsidRDefault="004E417A" w:rsidP="004E417A">
            <w:pPr>
              <w:spacing w:after="200" w:line="276" w:lineRule="auto"/>
              <w:rPr>
                <w:i/>
              </w:rPr>
            </w:pPr>
            <w:r w:rsidRPr="004E417A">
              <w:rPr>
                <w:i/>
              </w:rPr>
              <w:t xml:space="preserve">392.81 </w:t>
            </w:r>
          </w:p>
        </w:tc>
        <w:tc>
          <w:tcPr>
            <w:tcW w:w="1008" w:type="dxa"/>
            <w:vAlign w:val="center"/>
          </w:tcPr>
          <w:p w14:paraId="2F35C2C5" w14:textId="77777777" w:rsidR="004E417A" w:rsidRPr="004E417A" w:rsidRDefault="004E417A" w:rsidP="004E417A">
            <w:pPr>
              <w:spacing w:after="200" w:line="276" w:lineRule="auto"/>
              <w:rPr>
                <w:i/>
              </w:rPr>
            </w:pPr>
            <w:r w:rsidRPr="004E417A">
              <w:rPr>
                <w:i/>
              </w:rPr>
              <w:t xml:space="preserve">395.11 </w:t>
            </w:r>
          </w:p>
        </w:tc>
      </w:tr>
      <w:tr w:rsidR="004E417A" w:rsidRPr="004E417A" w14:paraId="1B4E723F" w14:textId="77777777" w:rsidTr="00047732">
        <w:tc>
          <w:tcPr>
            <w:tcW w:w="918" w:type="dxa"/>
            <w:vAlign w:val="center"/>
          </w:tcPr>
          <w:p w14:paraId="3EBD4DFC" w14:textId="77777777" w:rsidR="004E417A" w:rsidRPr="004E417A" w:rsidRDefault="004E417A" w:rsidP="004E417A">
            <w:pPr>
              <w:spacing w:after="200" w:line="276" w:lineRule="auto"/>
              <w:rPr>
                <w:b/>
                <w:i/>
              </w:rPr>
            </w:pPr>
            <w:r w:rsidRPr="004E417A">
              <w:rPr>
                <w:b/>
                <w:i/>
              </w:rPr>
              <w:t xml:space="preserve">12 </w:t>
            </w:r>
          </w:p>
        </w:tc>
        <w:tc>
          <w:tcPr>
            <w:tcW w:w="990" w:type="dxa"/>
            <w:vAlign w:val="center"/>
          </w:tcPr>
          <w:p w14:paraId="7F659B67" w14:textId="77777777" w:rsidR="004E417A" w:rsidRPr="004E417A" w:rsidRDefault="004E417A" w:rsidP="004E417A">
            <w:pPr>
              <w:spacing w:after="200" w:line="276" w:lineRule="auto"/>
              <w:rPr>
                <w:i/>
              </w:rPr>
            </w:pPr>
            <w:r w:rsidRPr="004E417A">
              <w:rPr>
                <w:i/>
              </w:rPr>
              <w:t xml:space="preserve">381.82 </w:t>
            </w:r>
          </w:p>
        </w:tc>
        <w:tc>
          <w:tcPr>
            <w:tcW w:w="990" w:type="dxa"/>
            <w:vAlign w:val="center"/>
          </w:tcPr>
          <w:p w14:paraId="7807BCF8" w14:textId="77777777" w:rsidR="004E417A" w:rsidRPr="004E417A" w:rsidRDefault="004E417A" w:rsidP="004E417A">
            <w:pPr>
              <w:spacing w:after="200" w:line="276" w:lineRule="auto"/>
              <w:rPr>
                <w:i/>
              </w:rPr>
            </w:pPr>
            <w:r w:rsidRPr="004E417A">
              <w:rPr>
                <w:i/>
              </w:rPr>
              <w:t xml:space="preserve">383.95 </w:t>
            </w:r>
          </w:p>
        </w:tc>
        <w:tc>
          <w:tcPr>
            <w:tcW w:w="990" w:type="dxa"/>
            <w:vAlign w:val="center"/>
          </w:tcPr>
          <w:p w14:paraId="5BE96E5A" w14:textId="77777777" w:rsidR="004E417A" w:rsidRPr="004E417A" w:rsidRDefault="004E417A" w:rsidP="004E417A">
            <w:pPr>
              <w:spacing w:after="200" w:line="276" w:lineRule="auto"/>
              <w:rPr>
                <w:i/>
              </w:rPr>
            </w:pPr>
            <w:r w:rsidRPr="004E417A">
              <w:rPr>
                <w:i/>
              </w:rPr>
              <w:t xml:space="preserve">385.56 </w:t>
            </w:r>
          </w:p>
        </w:tc>
        <w:tc>
          <w:tcPr>
            <w:tcW w:w="990" w:type="dxa"/>
            <w:vAlign w:val="center"/>
          </w:tcPr>
          <w:p w14:paraId="253B6111" w14:textId="77777777" w:rsidR="004E417A" w:rsidRPr="004E417A" w:rsidRDefault="004E417A" w:rsidP="004E417A">
            <w:pPr>
              <w:spacing w:after="200" w:line="276" w:lineRule="auto"/>
              <w:rPr>
                <w:i/>
              </w:rPr>
            </w:pPr>
            <w:r w:rsidRPr="004E417A">
              <w:rPr>
                <w:i/>
              </w:rPr>
              <w:t xml:space="preserve">387.31 </w:t>
            </w:r>
          </w:p>
        </w:tc>
        <w:tc>
          <w:tcPr>
            <w:tcW w:w="990" w:type="dxa"/>
            <w:vAlign w:val="center"/>
          </w:tcPr>
          <w:p w14:paraId="72079201" w14:textId="77777777" w:rsidR="004E417A" w:rsidRPr="004E417A" w:rsidRDefault="004E417A" w:rsidP="004E417A">
            <w:pPr>
              <w:spacing w:after="200" w:line="276" w:lineRule="auto"/>
              <w:rPr>
                <w:i/>
              </w:rPr>
            </w:pPr>
            <w:r w:rsidRPr="004E417A">
              <w:rPr>
                <w:i/>
              </w:rPr>
              <w:t xml:space="preserve">389.73 </w:t>
            </w:r>
          </w:p>
        </w:tc>
        <w:tc>
          <w:tcPr>
            <w:tcW w:w="990" w:type="dxa"/>
            <w:vAlign w:val="center"/>
          </w:tcPr>
          <w:p w14:paraId="27791F7C" w14:textId="77777777" w:rsidR="004E417A" w:rsidRPr="004E417A" w:rsidRDefault="004E417A" w:rsidP="004E417A">
            <w:pPr>
              <w:spacing w:after="200" w:line="276" w:lineRule="auto"/>
              <w:rPr>
                <w:i/>
              </w:rPr>
            </w:pPr>
            <w:r w:rsidRPr="004E417A">
              <w:rPr>
                <w:i/>
              </w:rPr>
              <w:t xml:space="preserve">391.83 </w:t>
            </w:r>
          </w:p>
        </w:tc>
        <w:tc>
          <w:tcPr>
            <w:tcW w:w="990" w:type="dxa"/>
            <w:vAlign w:val="center"/>
          </w:tcPr>
          <w:p w14:paraId="6CB999E8" w14:textId="77777777" w:rsidR="004E417A" w:rsidRPr="004E417A" w:rsidRDefault="004E417A" w:rsidP="004E417A">
            <w:pPr>
              <w:spacing w:after="200" w:line="276" w:lineRule="auto"/>
              <w:rPr>
                <w:i/>
              </w:rPr>
            </w:pPr>
            <w:r w:rsidRPr="004E417A">
              <w:rPr>
                <w:i/>
              </w:rPr>
              <w:t xml:space="preserve">394.28 </w:t>
            </w:r>
          </w:p>
        </w:tc>
        <w:tc>
          <w:tcPr>
            <w:tcW w:w="1008" w:type="dxa"/>
            <w:vAlign w:val="center"/>
          </w:tcPr>
          <w:p w14:paraId="27524C86" w14:textId="77777777" w:rsidR="004E417A" w:rsidRPr="004E417A" w:rsidRDefault="004E417A" w:rsidP="004E417A">
            <w:pPr>
              <w:spacing w:after="200" w:line="276" w:lineRule="auto"/>
              <w:rPr>
                <w:i/>
              </w:rPr>
            </w:pPr>
            <w:r w:rsidRPr="004E417A">
              <w:rPr>
                <w:i/>
              </w:rPr>
              <w:t xml:space="preserve">396.81 </w:t>
            </w:r>
          </w:p>
        </w:tc>
      </w:tr>
      <w:tr w:rsidR="004E417A" w:rsidRPr="004E417A" w14:paraId="1AB7F74E" w14:textId="77777777" w:rsidTr="00047732">
        <w:tc>
          <w:tcPr>
            <w:tcW w:w="918" w:type="dxa"/>
          </w:tcPr>
          <w:p w14:paraId="2B818BE4" w14:textId="77777777" w:rsidR="004E417A" w:rsidRPr="004E417A" w:rsidRDefault="004E417A" w:rsidP="004E417A">
            <w:pPr>
              <w:spacing w:after="200" w:line="276" w:lineRule="auto"/>
              <w:rPr>
                <w:i/>
              </w:rPr>
            </w:pPr>
          </w:p>
        </w:tc>
        <w:tc>
          <w:tcPr>
            <w:tcW w:w="990" w:type="dxa"/>
          </w:tcPr>
          <w:p w14:paraId="23E07BBA" w14:textId="77777777" w:rsidR="004E417A" w:rsidRPr="004E417A" w:rsidRDefault="004E417A" w:rsidP="004E417A">
            <w:pPr>
              <w:spacing w:after="200" w:line="276" w:lineRule="auto"/>
              <w:rPr>
                <w:i/>
              </w:rPr>
            </w:pPr>
          </w:p>
        </w:tc>
        <w:tc>
          <w:tcPr>
            <w:tcW w:w="990" w:type="dxa"/>
          </w:tcPr>
          <w:p w14:paraId="75F75680" w14:textId="77777777" w:rsidR="004E417A" w:rsidRPr="004E417A" w:rsidRDefault="004E417A" w:rsidP="004E417A">
            <w:pPr>
              <w:spacing w:after="200" w:line="276" w:lineRule="auto"/>
              <w:rPr>
                <w:i/>
              </w:rPr>
            </w:pPr>
          </w:p>
        </w:tc>
        <w:tc>
          <w:tcPr>
            <w:tcW w:w="990" w:type="dxa"/>
          </w:tcPr>
          <w:p w14:paraId="2CBE54BA" w14:textId="77777777" w:rsidR="004E417A" w:rsidRPr="004E417A" w:rsidRDefault="004E417A" w:rsidP="004E417A">
            <w:pPr>
              <w:spacing w:after="200" w:line="276" w:lineRule="auto"/>
              <w:rPr>
                <w:i/>
              </w:rPr>
            </w:pPr>
          </w:p>
        </w:tc>
        <w:tc>
          <w:tcPr>
            <w:tcW w:w="990" w:type="dxa"/>
          </w:tcPr>
          <w:p w14:paraId="1CC53086" w14:textId="77777777" w:rsidR="004E417A" w:rsidRPr="004E417A" w:rsidRDefault="004E417A" w:rsidP="004E417A">
            <w:pPr>
              <w:spacing w:after="200" w:line="276" w:lineRule="auto"/>
              <w:rPr>
                <w:i/>
              </w:rPr>
            </w:pPr>
          </w:p>
        </w:tc>
        <w:tc>
          <w:tcPr>
            <w:tcW w:w="990" w:type="dxa"/>
          </w:tcPr>
          <w:p w14:paraId="53E34D0F" w14:textId="77777777" w:rsidR="004E417A" w:rsidRPr="004E417A" w:rsidRDefault="004E417A" w:rsidP="004E417A">
            <w:pPr>
              <w:spacing w:after="200" w:line="276" w:lineRule="auto"/>
              <w:rPr>
                <w:i/>
              </w:rPr>
            </w:pPr>
          </w:p>
        </w:tc>
        <w:tc>
          <w:tcPr>
            <w:tcW w:w="990" w:type="dxa"/>
          </w:tcPr>
          <w:p w14:paraId="5210241F" w14:textId="77777777" w:rsidR="004E417A" w:rsidRPr="004E417A" w:rsidRDefault="004E417A" w:rsidP="004E417A">
            <w:pPr>
              <w:spacing w:after="200" w:line="276" w:lineRule="auto"/>
              <w:rPr>
                <w:i/>
              </w:rPr>
            </w:pPr>
          </w:p>
        </w:tc>
        <w:tc>
          <w:tcPr>
            <w:tcW w:w="990" w:type="dxa"/>
          </w:tcPr>
          <w:p w14:paraId="504693C6" w14:textId="77777777" w:rsidR="004E417A" w:rsidRPr="004E417A" w:rsidRDefault="004E417A" w:rsidP="004E417A">
            <w:pPr>
              <w:spacing w:after="200" w:line="276" w:lineRule="auto"/>
              <w:rPr>
                <w:i/>
              </w:rPr>
            </w:pPr>
          </w:p>
        </w:tc>
        <w:tc>
          <w:tcPr>
            <w:tcW w:w="1008" w:type="dxa"/>
          </w:tcPr>
          <w:p w14:paraId="3E9FFCF4" w14:textId="77777777" w:rsidR="004E417A" w:rsidRPr="004E417A" w:rsidRDefault="004E417A" w:rsidP="004E417A">
            <w:pPr>
              <w:spacing w:after="200" w:line="276" w:lineRule="auto"/>
              <w:rPr>
                <w:i/>
              </w:rPr>
            </w:pPr>
          </w:p>
        </w:tc>
      </w:tr>
      <w:tr w:rsidR="004E417A" w:rsidRPr="004E417A" w14:paraId="6650B718" w14:textId="77777777" w:rsidTr="00047732">
        <w:tc>
          <w:tcPr>
            <w:tcW w:w="918" w:type="dxa"/>
          </w:tcPr>
          <w:p w14:paraId="1E973CEF" w14:textId="77777777" w:rsidR="004E417A" w:rsidRPr="004E417A" w:rsidRDefault="004E417A" w:rsidP="004E417A">
            <w:pPr>
              <w:spacing w:after="200" w:line="276" w:lineRule="auto"/>
              <w:rPr>
                <w:i/>
              </w:rPr>
            </w:pPr>
          </w:p>
        </w:tc>
        <w:tc>
          <w:tcPr>
            <w:tcW w:w="990" w:type="dxa"/>
          </w:tcPr>
          <w:p w14:paraId="2B096F3F" w14:textId="77777777" w:rsidR="004E417A" w:rsidRPr="004E417A" w:rsidRDefault="004E417A" w:rsidP="004E417A">
            <w:pPr>
              <w:spacing w:after="200" w:line="276" w:lineRule="auto"/>
              <w:rPr>
                <w:b/>
                <w:i/>
              </w:rPr>
            </w:pPr>
            <w:r w:rsidRPr="004E417A">
              <w:rPr>
                <w:b/>
                <w:i/>
              </w:rPr>
              <w:t>2014</w:t>
            </w:r>
          </w:p>
        </w:tc>
        <w:tc>
          <w:tcPr>
            <w:tcW w:w="990" w:type="dxa"/>
            <w:vAlign w:val="center"/>
          </w:tcPr>
          <w:p w14:paraId="23FD963C" w14:textId="77777777" w:rsidR="004E417A" w:rsidRPr="004E417A" w:rsidRDefault="004E417A" w:rsidP="004E417A">
            <w:pPr>
              <w:spacing w:after="200" w:line="276" w:lineRule="auto"/>
              <w:rPr>
                <w:b/>
                <w:i/>
              </w:rPr>
            </w:pPr>
            <w:r w:rsidRPr="004E417A">
              <w:rPr>
                <w:b/>
                <w:i/>
              </w:rPr>
              <w:t>2015</w:t>
            </w:r>
          </w:p>
        </w:tc>
        <w:tc>
          <w:tcPr>
            <w:tcW w:w="990" w:type="dxa"/>
          </w:tcPr>
          <w:p w14:paraId="5279472D" w14:textId="77777777" w:rsidR="004E417A" w:rsidRPr="004E417A" w:rsidRDefault="004E417A" w:rsidP="004E417A">
            <w:pPr>
              <w:spacing w:after="200" w:line="276" w:lineRule="auto"/>
              <w:rPr>
                <w:b/>
                <w:i/>
              </w:rPr>
            </w:pPr>
            <w:r w:rsidRPr="004E417A">
              <w:rPr>
                <w:b/>
                <w:i/>
              </w:rPr>
              <w:t>2016</w:t>
            </w:r>
          </w:p>
        </w:tc>
        <w:tc>
          <w:tcPr>
            <w:tcW w:w="990" w:type="dxa"/>
          </w:tcPr>
          <w:p w14:paraId="11AC58DA" w14:textId="77777777" w:rsidR="004E417A" w:rsidRPr="004E417A" w:rsidRDefault="004E417A" w:rsidP="004E417A">
            <w:pPr>
              <w:spacing w:after="200" w:line="276" w:lineRule="auto"/>
              <w:rPr>
                <w:b/>
                <w:i/>
              </w:rPr>
            </w:pPr>
            <w:r w:rsidRPr="004E417A">
              <w:rPr>
                <w:b/>
                <w:i/>
              </w:rPr>
              <w:t>2017</w:t>
            </w:r>
          </w:p>
        </w:tc>
        <w:tc>
          <w:tcPr>
            <w:tcW w:w="990" w:type="dxa"/>
          </w:tcPr>
          <w:p w14:paraId="1BD94BF5" w14:textId="77777777" w:rsidR="004E417A" w:rsidRPr="004E417A" w:rsidRDefault="004E417A" w:rsidP="004E417A">
            <w:pPr>
              <w:spacing w:after="200" w:line="276" w:lineRule="auto"/>
              <w:rPr>
                <w:b/>
                <w:i/>
              </w:rPr>
            </w:pPr>
            <w:r w:rsidRPr="004E417A">
              <w:rPr>
                <w:b/>
                <w:i/>
              </w:rPr>
              <w:t>2018</w:t>
            </w:r>
          </w:p>
        </w:tc>
        <w:tc>
          <w:tcPr>
            <w:tcW w:w="990" w:type="dxa"/>
          </w:tcPr>
          <w:p w14:paraId="7A43C8A6" w14:textId="77777777" w:rsidR="004E417A" w:rsidRPr="004E417A" w:rsidRDefault="004E417A" w:rsidP="004E417A">
            <w:pPr>
              <w:spacing w:after="200" w:line="276" w:lineRule="auto"/>
              <w:rPr>
                <w:i/>
              </w:rPr>
            </w:pPr>
          </w:p>
        </w:tc>
        <w:tc>
          <w:tcPr>
            <w:tcW w:w="990" w:type="dxa"/>
          </w:tcPr>
          <w:p w14:paraId="15756F8F" w14:textId="77777777" w:rsidR="004E417A" w:rsidRPr="004E417A" w:rsidRDefault="004E417A" w:rsidP="004E417A">
            <w:pPr>
              <w:spacing w:after="200" w:line="276" w:lineRule="auto"/>
              <w:rPr>
                <w:i/>
              </w:rPr>
            </w:pPr>
          </w:p>
        </w:tc>
        <w:tc>
          <w:tcPr>
            <w:tcW w:w="1008" w:type="dxa"/>
          </w:tcPr>
          <w:p w14:paraId="5545801D" w14:textId="77777777" w:rsidR="004E417A" w:rsidRPr="004E417A" w:rsidRDefault="004E417A" w:rsidP="004E417A">
            <w:pPr>
              <w:spacing w:after="200" w:line="276" w:lineRule="auto"/>
              <w:rPr>
                <w:i/>
              </w:rPr>
            </w:pPr>
          </w:p>
        </w:tc>
      </w:tr>
      <w:tr w:rsidR="004E417A" w:rsidRPr="004E417A" w14:paraId="1BB07BAD" w14:textId="77777777" w:rsidTr="00047732">
        <w:tc>
          <w:tcPr>
            <w:tcW w:w="918" w:type="dxa"/>
            <w:vAlign w:val="center"/>
          </w:tcPr>
          <w:p w14:paraId="418CF666" w14:textId="77777777" w:rsidR="004E417A" w:rsidRPr="004E417A" w:rsidRDefault="004E417A" w:rsidP="004E417A">
            <w:pPr>
              <w:spacing w:after="200" w:line="276" w:lineRule="auto"/>
              <w:rPr>
                <w:b/>
                <w:i/>
              </w:rPr>
            </w:pPr>
            <w:r w:rsidRPr="004E417A">
              <w:rPr>
                <w:b/>
                <w:i/>
              </w:rPr>
              <w:t xml:space="preserve">1 </w:t>
            </w:r>
          </w:p>
        </w:tc>
        <w:tc>
          <w:tcPr>
            <w:tcW w:w="990" w:type="dxa"/>
            <w:vAlign w:val="center"/>
          </w:tcPr>
          <w:p w14:paraId="57D5895C" w14:textId="77777777" w:rsidR="004E417A" w:rsidRPr="004E417A" w:rsidRDefault="004E417A" w:rsidP="004E417A">
            <w:pPr>
              <w:spacing w:after="200" w:line="276" w:lineRule="auto"/>
              <w:rPr>
                <w:i/>
              </w:rPr>
            </w:pPr>
            <w:r w:rsidRPr="004E417A">
              <w:rPr>
                <w:i/>
              </w:rPr>
              <w:t xml:space="preserve">397.80 </w:t>
            </w:r>
          </w:p>
        </w:tc>
        <w:tc>
          <w:tcPr>
            <w:tcW w:w="990" w:type="dxa"/>
            <w:vAlign w:val="center"/>
          </w:tcPr>
          <w:p w14:paraId="36037440" w14:textId="77777777" w:rsidR="004E417A" w:rsidRPr="004E417A" w:rsidRDefault="004E417A" w:rsidP="004E417A">
            <w:pPr>
              <w:spacing w:after="200" w:line="276" w:lineRule="auto"/>
              <w:rPr>
                <w:i/>
              </w:rPr>
            </w:pPr>
            <w:r w:rsidRPr="004E417A">
              <w:rPr>
                <w:i/>
              </w:rPr>
              <w:t xml:space="preserve">399.96 </w:t>
            </w:r>
          </w:p>
        </w:tc>
        <w:tc>
          <w:tcPr>
            <w:tcW w:w="990" w:type="dxa"/>
            <w:vAlign w:val="center"/>
          </w:tcPr>
          <w:p w14:paraId="3D8F8F52" w14:textId="77777777" w:rsidR="004E417A" w:rsidRPr="004E417A" w:rsidRDefault="004E417A" w:rsidP="004E417A">
            <w:pPr>
              <w:spacing w:after="200" w:line="276" w:lineRule="auto"/>
              <w:rPr>
                <w:i/>
              </w:rPr>
            </w:pPr>
            <w:r w:rsidRPr="004E417A">
              <w:rPr>
                <w:i/>
              </w:rPr>
              <w:t xml:space="preserve">402.52 </w:t>
            </w:r>
          </w:p>
        </w:tc>
        <w:tc>
          <w:tcPr>
            <w:tcW w:w="990" w:type="dxa"/>
            <w:vAlign w:val="center"/>
          </w:tcPr>
          <w:p w14:paraId="477A0EFC" w14:textId="77777777" w:rsidR="004E417A" w:rsidRPr="004E417A" w:rsidRDefault="004E417A" w:rsidP="004E417A">
            <w:pPr>
              <w:spacing w:after="200" w:line="276" w:lineRule="auto"/>
              <w:rPr>
                <w:i/>
              </w:rPr>
            </w:pPr>
            <w:r w:rsidRPr="004E417A">
              <w:rPr>
                <w:i/>
              </w:rPr>
              <w:t xml:space="preserve">406.13 </w:t>
            </w:r>
          </w:p>
        </w:tc>
        <w:tc>
          <w:tcPr>
            <w:tcW w:w="990" w:type="dxa"/>
          </w:tcPr>
          <w:p w14:paraId="309DBD5A" w14:textId="77777777" w:rsidR="004E417A" w:rsidRPr="004E417A" w:rsidRDefault="004E417A" w:rsidP="004E417A">
            <w:pPr>
              <w:spacing w:after="200" w:line="276" w:lineRule="auto"/>
              <w:rPr>
                <w:i/>
              </w:rPr>
            </w:pPr>
            <w:r w:rsidRPr="004E417A">
              <w:rPr>
                <w:i/>
              </w:rPr>
              <w:t>407.88</w:t>
            </w:r>
          </w:p>
        </w:tc>
        <w:tc>
          <w:tcPr>
            <w:tcW w:w="990" w:type="dxa"/>
          </w:tcPr>
          <w:p w14:paraId="2E75FD70" w14:textId="77777777" w:rsidR="004E417A" w:rsidRPr="004E417A" w:rsidRDefault="004E417A" w:rsidP="004E417A">
            <w:pPr>
              <w:spacing w:after="200" w:line="276" w:lineRule="auto"/>
              <w:rPr>
                <w:i/>
              </w:rPr>
            </w:pPr>
          </w:p>
        </w:tc>
        <w:tc>
          <w:tcPr>
            <w:tcW w:w="990" w:type="dxa"/>
          </w:tcPr>
          <w:p w14:paraId="7F88800F" w14:textId="77777777" w:rsidR="004E417A" w:rsidRPr="004E417A" w:rsidRDefault="004E417A" w:rsidP="004E417A">
            <w:pPr>
              <w:spacing w:after="200" w:line="276" w:lineRule="auto"/>
              <w:rPr>
                <w:i/>
              </w:rPr>
            </w:pPr>
          </w:p>
        </w:tc>
        <w:tc>
          <w:tcPr>
            <w:tcW w:w="1008" w:type="dxa"/>
          </w:tcPr>
          <w:p w14:paraId="32A5BF81" w14:textId="77777777" w:rsidR="004E417A" w:rsidRPr="004E417A" w:rsidRDefault="004E417A" w:rsidP="004E417A">
            <w:pPr>
              <w:spacing w:after="200" w:line="276" w:lineRule="auto"/>
              <w:rPr>
                <w:i/>
              </w:rPr>
            </w:pPr>
          </w:p>
        </w:tc>
      </w:tr>
      <w:tr w:rsidR="004E417A" w:rsidRPr="004E417A" w14:paraId="7C44B1DB" w14:textId="77777777" w:rsidTr="00047732">
        <w:tc>
          <w:tcPr>
            <w:tcW w:w="918" w:type="dxa"/>
            <w:vAlign w:val="center"/>
          </w:tcPr>
          <w:p w14:paraId="5C855E15" w14:textId="77777777" w:rsidR="004E417A" w:rsidRPr="004E417A" w:rsidRDefault="004E417A" w:rsidP="004E417A">
            <w:pPr>
              <w:spacing w:after="200" w:line="276" w:lineRule="auto"/>
              <w:rPr>
                <w:b/>
                <w:i/>
              </w:rPr>
            </w:pPr>
            <w:r w:rsidRPr="004E417A">
              <w:rPr>
                <w:b/>
                <w:i/>
              </w:rPr>
              <w:t xml:space="preserve">2 </w:t>
            </w:r>
          </w:p>
        </w:tc>
        <w:tc>
          <w:tcPr>
            <w:tcW w:w="990" w:type="dxa"/>
            <w:vAlign w:val="center"/>
          </w:tcPr>
          <w:p w14:paraId="03773B5A" w14:textId="77777777" w:rsidR="004E417A" w:rsidRPr="004E417A" w:rsidRDefault="004E417A" w:rsidP="004E417A">
            <w:pPr>
              <w:spacing w:after="200" w:line="276" w:lineRule="auto"/>
              <w:rPr>
                <w:i/>
              </w:rPr>
            </w:pPr>
            <w:r w:rsidRPr="004E417A">
              <w:rPr>
                <w:i/>
              </w:rPr>
              <w:t xml:space="preserve">397.91 </w:t>
            </w:r>
          </w:p>
        </w:tc>
        <w:tc>
          <w:tcPr>
            <w:tcW w:w="990" w:type="dxa"/>
            <w:vAlign w:val="center"/>
          </w:tcPr>
          <w:p w14:paraId="102C9881" w14:textId="77777777" w:rsidR="004E417A" w:rsidRPr="004E417A" w:rsidRDefault="004E417A" w:rsidP="004E417A">
            <w:pPr>
              <w:spacing w:after="200" w:line="276" w:lineRule="auto"/>
              <w:rPr>
                <w:i/>
              </w:rPr>
            </w:pPr>
            <w:r w:rsidRPr="004E417A">
              <w:rPr>
                <w:i/>
              </w:rPr>
              <w:t xml:space="preserve">400.26 </w:t>
            </w:r>
          </w:p>
        </w:tc>
        <w:tc>
          <w:tcPr>
            <w:tcW w:w="990" w:type="dxa"/>
            <w:vAlign w:val="center"/>
          </w:tcPr>
          <w:p w14:paraId="19E3582B" w14:textId="77777777" w:rsidR="004E417A" w:rsidRPr="004E417A" w:rsidRDefault="004E417A" w:rsidP="004E417A">
            <w:pPr>
              <w:spacing w:after="200" w:line="276" w:lineRule="auto"/>
              <w:rPr>
                <w:i/>
              </w:rPr>
            </w:pPr>
            <w:r w:rsidRPr="004E417A">
              <w:rPr>
                <w:i/>
              </w:rPr>
              <w:t xml:space="preserve">404.04 </w:t>
            </w:r>
          </w:p>
        </w:tc>
        <w:tc>
          <w:tcPr>
            <w:tcW w:w="990" w:type="dxa"/>
            <w:vAlign w:val="center"/>
          </w:tcPr>
          <w:p w14:paraId="41BA3227" w14:textId="77777777" w:rsidR="004E417A" w:rsidRPr="004E417A" w:rsidRDefault="004E417A" w:rsidP="004E417A">
            <w:pPr>
              <w:spacing w:after="200" w:line="276" w:lineRule="auto"/>
              <w:rPr>
                <w:i/>
              </w:rPr>
            </w:pPr>
            <w:r w:rsidRPr="004E417A">
              <w:rPr>
                <w:i/>
              </w:rPr>
              <w:t xml:space="preserve">406.42 </w:t>
            </w:r>
          </w:p>
        </w:tc>
        <w:tc>
          <w:tcPr>
            <w:tcW w:w="990" w:type="dxa"/>
          </w:tcPr>
          <w:p w14:paraId="1F22D56A" w14:textId="77777777" w:rsidR="004E417A" w:rsidRPr="004E417A" w:rsidRDefault="004E417A" w:rsidP="004E417A">
            <w:pPr>
              <w:spacing w:after="200" w:line="276" w:lineRule="auto"/>
              <w:rPr>
                <w:i/>
              </w:rPr>
            </w:pPr>
            <w:r w:rsidRPr="004E417A">
              <w:rPr>
                <w:i/>
              </w:rPr>
              <w:t>408.61</w:t>
            </w:r>
          </w:p>
        </w:tc>
        <w:tc>
          <w:tcPr>
            <w:tcW w:w="990" w:type="dxa"/>
          </w:tcPr>
          <w:p w14:paraId="166215C8" w14:textId="77777777" w:rsidR="004E417A" w:rsidRPr="004E417A" w:rsidRDefault="004E417A" w:rsidP="004E417A">
            <w:pPr>
              <w:spacing w:after="200" w:line="276" w:lineRule="auto"/>
              <w:rPr>
                <w:i/>
              </w:rPr>
            </w:pPr>
          </w:p>
        </w:tc>
        <w:tc>
          <w:tcPr>
            <w:tcW w:w="990" w:type="dxa"/>
          </w:tcPr>
          <w:p w14:paraId="4BEA5E11" w14:textId="77777777" w:rsidR="004E417A" w:rsidRPr="004E417A" w:rsidRDefault="004E417A" w:rsidP="004E417A">
            <w:pPr>
              <w:spacing w:after="200" w:line="276" w:lineRule="auto"/>
              <w:rPr>
                <w:i/>
              </w:rPr>
            </w:pPr>
          </w:p>
        </w:tc>
        <w:tc>
          <w:tcPr>
            <w:tcW w:w="1008" w:type="dxa"/>
          </w:tcPr>
          <w:p w14:paraId="792785CB" w14:textId="77777777" w:rsidR="004E417A" w:rsidRPr="004E417A" w:rsidRDefault="004E417A" w:rsidP="004E417A">
            <w:pPr>
              <w:spacing w:after="200" w:line="276" w:lineRule="auto"/>
              <w:rPr>
                <w:i/>
              </w:rPr>
            </w:pPr>
          </w:p>
        </w:tc>
      </w:tr>
      <w:tr w:rsidR="004E417A" w:rsidRPr="004E417A" w14:paraId="57105DCA" w14:textId="77777777" w:rsidTr="00047732">
        <w:tc>
          <w:tcPr>
            <w:tcW w:w="918" w:type="dxa"/>
            <w:vAlign w:val="center"/>
          </w:tcPr>
          <w:p w14:paraId="72681B29" w14:textId="77777777" w:rsidR="004E417A" w:rsidRPr="004E417A" w:rsidRDefault="004E417A" w:rsidP="004E417A">
            <w:pPr>
              <w:spacing w:after="200" w:line="276" w:lineRule="auto"/>
              <w:rPr>
                <w:b/>
                <w:i/>
              </w:rPr>
            </w:pPr>
            <w:r w:rsidRPr="004E417A">
              <w:rPr>
                <w:b/>
                <w:i/>
              </w:rPr>
              <w:t xml:space="preserve">3 </w:t>
            </w:r>
          </w:p>
        </w:tc>
        <w:tc>
          <w:tcPr>
            <w:tcW w:w="990" w:type="dxa"/>
            <w:vAlign w:val="center"/>
          </w:tcPr>
          <w:p w14:paraId="1EE6F6CC" w14:textId="77777777" w:rsidR="004E417A" w:rsidRPr="004E417A" w:rsidRDefault="004E417A" w:rsidP="004E417A">
            <w:pPr>
              <w:spacing w:after="200" w:line="276" w:lineRule="auto"/>
              <w:rPr>
                <w:i/>
              </w:rPr>
            </w:pPr>
            <w:r w:rsidRPr="004E417A">
              <w:rPr>
                <w:i/>
              </w:rPr>
              <w:t xml:space="preserve">399.58 </w:t>
            </w:r>
          </w:p>
        </w:tc>
        <w:tc>
          <w:tcPr>
            <w:tcW w:w="990" w:type="dxa"/>
            <w:vAlign w:val="center"/>
          </w:tcPr>
          <w:p w14:paraId="1D96B02D" w14:textId="77777777" w:rsidR="004E417A" w:rsidRPr="004E417A" w:rsidRDefault="004E417A" w:rsidP="004E417A">
            <w:pPr>
              <w:spacing w:after="200" w:line="276" w:lineRule="auto"/>
              <w:rPr>
                <w:i/>
              </w:rPr>
            </w:pPr>
            <w:r w:rsidRPr="004E417A">
              <w:rPr>
                <w:i/>
              </w:rPr>
              <w:t xml:space="preserve">401.52 </w:t>
            </w:r>
          </w:p>
        </w:tc>
        <w:tc>
          <w:tcPr>
            <w:tcW w:w="990" w:type="dxa"/>
            <w:vAlign w:val="center"/>
          </w:tcPr>
          <w:p w14:paraId="38F16D70" w14:textId="77777777" w:rsidR="004E417A" w:rsidRPr="004E417A" w:rsidRDefault="004E417A" w:rsidP="004E417A">
            <w:pPr>
              <w:spacing w:after="200" w:line="276" w:lineRule="auto"/>
              <w:rPr>
                <w:i/>
              </w:rPr>
            </w:pPr>
            <w:r w:rsidRPr="004E417A">
              <w:rPr>
                <w:i/>
              </w:rPr>
              <w:t xml:space="preserve">404.83 </w:t>
            </w:r>
          </w:p>
        </w:tc>
        <w:tc>
          <w:tcPr>
            <w:tcW w:w="990" w:type="dxa"/>
            <w:vAlign w:val="center"/>
          </w:tcPr>
          <w:p w14:paraId="21003948" w14:textId="77777777" w:rsidR="004E417A" w:rsidRPr="004E417A" w:rsidRDefault="004E417A" w:rsidP="004E417A">
            <w:pPr>
              <w:spacing w:after="200" w:line="276" w:lineRule="auto"/>
              <w:rPr>
                <w:i/>
              </w:rPr>
            </w:pPr>
            <w:r w:rsidRPr="004E417A">
              <w:rPr>
                <w:i/>
              </w:rPr>
              <w:t xml:space="preserve">407.18 </w:t>
            </w:r>
          </w:p>
        </w:tc>
        <w:tc>
          <w:tcPr>
            <w:tcW w:w="990" w:type="dxa"/>
          </w:tcPr>
          <w:p w14:paraId="20A23F99" w14:textId="77777777" w:rsidR="004E417A" w:rsidRPr="004E417A" w:rsidRDefault="004E417A" w:rsidP="004E417A">
            <w:pPr>
              <w:spacing w:after="200" w:line="276" w:lineRule="auto"/>
              <w:rPr>
                <w:i/>
              </w:rPr>
            </w:pPr>
            <w:r w:rsidRPr="004E417A">
              <w:rPr>
                <w:i/>
              </w:rPr>
              <w:t>409.35</w:t>
            </w:r>
          </w:p>
        </w:tc>
        <w:tc>
          <w:tcPr>
            <w:tcW w:w="990" w:type="dxa"/>
          </w:tcPr>
          <w:p w14:paraId="0B6E8C27" w14:textId="77777777" w:rsidR="004E417A" w:rsidRPr="004E417A" w:rsidRDefault="004E417A" w:rsidP="004E417A">
            <w:pPr>
              <w:spacing w:after="200" w:line="276" w:lineRule="auto"/>
              <w:rPr>
                <w:i/>
              </w:rPr>
            </w:pPr>
          </w:p>
        </w:tc>
        <w:tc>
          <w:tcPr>
            <w:tcW w:w="990" w:type="dxa"/>
          </w:tcPr>
          <w:p w14:paraId="2B037728" w14:textId="77777777" w:rsidR="004E417A" w:rsidRPr="004E417A" w:rsidRDefault="004E417A" w:rsidP="004E417A">
            <w:pPr>
              <w:spacing w:after="200" w:line="276" w:lineRule="auto"/>
              <w:rPr>
                <w:i/>
              </w:rPr>
            </w:pPr>
          </w:p>
        </w:tc>
        <w:tc>
          <w:tcPr>
            <w:tcW w:w="1008" w:type="dxa"/>
          </w:tcPr>
          <w:p w14:paraId="3EFEFBD8" w14:textId="77777777" w:rsidR="004E417A" w:rsidRPr="004E417A" w:rsidRDefault="004E417A" w:rsidP="004E417A">
            <w:pPr>
              <w:spacing w:after="200" w:line="276" w:lineRule="auto"/>
              <w:rPr>
                <w:i/>
              </w:rPr>
            </w:pPr>
          </w:p>
        </w:tc>
      </w:tr>
      <w:tr w:rsidR="004E417A" w:rsidRPr="004E417A" w14:paraId="087D56D5" w14:textId="77777777" w:rsidTr="00047732">
        <w:tc>
          <w:tcPr>
            <w:tcW w:w="918" w:type="dxa"/>
            <w:vAlign w:val="center"/>
          </w:tcPr>
          <w:p w14:paraId="29EB03CC" w14:textId="77777777" w:rsidR="004E417A" w:rsidRPr="004E417A" w:rsidRDefault="004E417A" w:rsidP="004E417A">
            <w:pPr>
              <w:spacing w:after="200" w:line="276" w:lineRule="auto"/>
              <w:rPr>
                <w:b/>
                <w:i/>
              </w:rPr>
            </w:pPr>
            <w:r w:rsidRPr="004E417A">
              <w:rPr>
                <w:b/>
                <w:i/>
              </w:rPr>
              <w:t xml:space="preserve">4 </w:t>
            </w:r>
          </w:p>
        </w:tc>
        <w:tc>
          <w:tcPr>
            <w:tcW w:w="990" w:type="dxa"/>
            <w:vAlign w:val="center"/>
          </w:tcPr>
          <w:p w14:paraId="37FD74CA" w14:textId="77777777" w:rsidR="004E417A" w:rsidRPr="004E417A" w:rsidRDefault="004E417A" w:rsidP="004E417A">
            <w:pPr>
              <w:spacing w:after="200" w:line="276" w:lineRule="auto"/>
              <w:rPr>
                <w:i/>
              </w:rPr>
            </w:pPr>
            <w:r w:rsidRPr="004E417A">
              <w:rPr>
                <w:i/>
              </w:rPr>
              <w:t xml:space="preserve">401.29 </w:t>
            </w:r>
          </w:p>
        </w:tc>
        <w:tc>
          <w:tcPr>
            <w:tcW w:w="990" w:type="dxa"/>
            <w:vAlign w:val="center"/>
          </w:tcPr>
          <w:p w14:paraId="11762E65" w14:textId="77777777" w:rsidR="004E417A" w:rsidRPr="004E417A" w:rsidRDefault="004E417A" w:rsidP="004E417A">
            <w:pPr>
              <w:spacing w:after="200" w:line="276" w:lineRule="auto"/>
              <w:rPr>
                <w:i/>
              </w:rPr>
            </w:pPr>
            <w:r w:rsidRPr="004E417A">
              <w:rPr>
                <w:i/>
              </w:rPr>
              <w:t xml:space="preserve">403.26 </w:t>
            </w:r>
          </w:p>
        </w:tc>
        <w:tc>
          <w:tcPr>
            <w:tcW w:w="990" w:type="dxa"/>
            <w:vAlign w:val="center"/>
          </w:tcPr>
          <w:p w14:paraId="7DDE9754" w14:textId="77777777" w:rsidR="004E417A" w:rsidRPr="004E417A" w:rsidRDefault="004E417A" w:rsidP="004E417A">
            <w:pPr>
              <w:spacing w:after="200" w:line="276" w:lineRule="auto"/>
              <w:rPr>
                <w:i/>
              </w:rPr>
            </w:pPr>
            <w:r w:rsidRPr="004E417A">
              <w:rPr>
                <w:i/>
              </w:rPr>
              <w:t xml:space="preserve">407.42 </w:t>
            </w:r>
          </w:p>
        </w:tc>
        <w:tc>
          <w:tcPr>
            <w:tcW w:w="990" w:type="dxa"/>
            <w:vAlign w:val="center"/>
          </w:tcPr>
          <w:p w14:paraId="5F606C06" w14:textId="00383DA9" w:rsidR="004E417A" w:rsidRPr="004E417A" w:rsidRDefault="004E417A" w:rsidP="004E417A">
            <w:pPr>
              <w:spacing w:after="200" w:line="276" w:lineRule="auto"/>
              <w:rPr>
                <w:i/>
              </w:rPr>
            </w:pPr>
            <w:r w:rsidRPr="004E417A">
              <w:rPr>
                <w:i/>
              </w:rPr>
              <w:t>409</w:t>
            </w:r>
            <w:r w:rsidR="00C250B8">
              <w:rPr>
                <w:i/>
              </w:rPr>
              <w:t>.00</w:t>
            </w:r>
            <w:r w:rsidRPr="004E417A">
              <w:rPr>
                <w:i/>
              </w:rPr>
              <w:t xml:space="preserve"> </w:t>
            </w:r>
          </w:p>
        </w:tc>
        <w:tc>
          <w:tcPr>
            <w:tcW w:w="990" w:type="dxa"/>
          </w:tcPr>
          <w:p w14:paraId="111CFB6C" w14:textId="08A22084" w:rsidR="004E417A" w:rsidRPr="004E417A" w:rsidRDefault="004E417A" w:rsidP="004E417A">
            <w:pPr>
              <w:spacing w:after="200" w:line="276" w:lineRule="auto"/>
              <w:rPr>
                <w:i/>
              </w:rPr>
            </w:pPr>
            <w:r w:rsidRPr="004E417A">
              <w:rPr>
                <w:i/>
              </w:rPr>
              <w:t>410.8</w:t>
            </w:r>
            <w:r w:rsidR="00C250B8">
              <w:rPr>
                <w:i/>
              </w:rPr>
              <w:t>0</w:t>
            </w:r>
          </w:p>
        </w:tc>
        <w:tc>
          <w:tcPr>
            <w:tcW w:w="990" w:type="dxa"/>
          </w:tcPr>
          <w:p w14:paraId="1FE61E86" w14:textId="77777777" w:rsidR="004E417A" w:rsidRPr="004E417A" w:rsidRDefault="004E417A" w:rsidP="004E417A">
            <w:pPr>
              <w:spacing w:after="200" w:line="276" w:lineRule="auto"/>
              <w:rPr>
                <w:i/>
              </w:rPr>
            </w:pPr>
          </w:p>
        </w:tc>
        <w:tc>
          <w:tcPr>
            <w:tcW w:w="990" w:type="dxa"/>
          </w:tcPr>
          <w:p w14:paraId="5A2DCEAC" w14:textId="77777777" w:rsidR="004E417A" w:rsidRPr="004E417A" w:rsidRDefault="004E417A" w:rsidP="004E417A">
            <w:pPr>
              <w:spacing w:after="200" w:line="276" w:lineRule="auto"/>
              <w:rPr>
                <w:i/>
              </w:rPr>
            </w:pPr>
          </w:p>
        </w:tc>
        <w:tc>
          <w:tcPr>
            <w:tcW w:w="1008" w:type="dxa"/>
          </w:tcPr>
          <w:p w14:paraId="2A5E8E14" w14:textId="77777777" w:rsidR="004E417A" w:rsidRPr="004E417A" w:rsidRDefault="004E417A" w:rsidP="004E417A">
            <w:pPr>
              <w:spacing w:after="200" w:line="276" w:lineRule="auto"/>
              <w:rPr>
                <w:i/>
              </w:rPr>
            </w:pPr>
          </w:p>
        </w:tc>
      </w:tr>
      <w:tr w:rsidR="004E417A" w:rsidRPr="004E417A" w14:paraId="1097D7ED" w14:textId="77777777" w:rsidTr="00047732">
        <w:tc>
          <w:tcPr>
            <w:tcW w:w="918" w:type="dxa"/>
            <w:vAlign w:val="center"/>
          </w:tcPr>
          <w:p w14:paraId="4B78DA62" w14:textId="77777777" w:rsidR="004E417A" w:rsidRPr="004E417A" w:rsidRDefault="004E417A" w:rsidP="004E417A">
            <w:pPr>
              <w:spacing w:after="200" w:line="276" w:lineRule="auto"/>
              <w:rPr>
                <w:b/>
                <w:i/>
              </w:rPr>
            </w:pPr>
            <w:r w:rsidRPr="004E417A">
              <w:rPr>
                <w:b/>
                <w:i/>
              </w:rPr>
              <w:t xml:space="preserve">5 </w:t>
            </w:r>
          </w:p>
        </w:tc>
        <w:tc>
          <w:tcPr>
            <w:tcW w:w="990" w:type="dxa"/>
            <w:vAlign w:val="center"/>
          </w:tcPr>
          <w:p w14:paraId="765EB37F" w14:textId="77777777" w:rsidR="004E417A" w:rsidRPr="004E417A" w:rsidRDefault="004E417A" w:rsidP="004E417A">
            <w:pPr>
              <w:spacing w:after="200" w:line="276" w:lineRule="auto"/>
              <w:rPr>
                <w:i/>
              </w:rPr>
            </w:pPr>
            <w:r w:rsidRPr="004E417A">
              <w:rPr>
                <w:i/>
              </w:rPr>
              <w:t xml:space="preserve">401.77 </w:t>
            </w:r>
          </w:p>
        </w:tc>
        <w:tc>
          <w:tcPr>
            <w:tcW w:w="990" w:type="dxa"/>
            <w:vAlign w:val="center"/>
          </w:tcPr>
          <w:p w14:paraId="2A18FD6F" w14:textId="77777777" w:rsidR="004E417A" w:rsidRPr="004E417A" w:rsidRDefault="004E417A" w:rsidP="004E417A">
            <w:pPr>
              <w:spacing w:after="200" w:line="276" w:lineRule="auto"/>
              <w:rPr>
                <w:i/>
              </w:rPr>
            </w:pPr>
            <w:r w:rsidRPr="004E417A">
              <w:rPr>
                <w:i/>
              </w:rPr>
              <w:t xml:space="preserve">403.96 </w:t>
            </w:r>
          </w:p>
        </w:tc>
        <w:tc>
          <w:tcPr>
            <w:tcW w:w="990" w:type="dxa"/>
            <w:vAlign w:val="center"/>
          </w:tcPr>
          <w:p w14:paraId="1BBF4D30" w14:textId="1E8208C2" w:rsidR="004E417A" w:rsidRPr="004E417A" w:rsidRDefault="004E417A" w:rsidP="004E417A">
            <w:pPr>
              <w:spacing w:after="200" w:line="276" w:lineRule="auto"/>
              <w:rPr>
                <w:i/>
              </w:rPr>
            </w:pPr>
            <w:r w:rsidRPr="004E417A">
              <w:rPr>
                <w:i/>
              </w:rPr>
              <w:t>407.7</w:t>
            </w:r>
            <w:r w:rsidR="00C250B8">
              <w:rPr>
                <w:i/>
              </w:rPr>
              <w:t>0</w:t>
            </w:r>
            <w:r w:rsidRPr="004E417A">
              <w:rPr>
                <w:i/>
              </w:rPr>
              <w:t xml:space="preserve"> </w:t>
            </w:r>
          </w:p>
        </w:tc>
        <w:tc>
          <w:tcPr>
            <w:tcW w:w="990" w:type="dxa"/>
            <w:vAlign w:val="center"/>
          </w:tcPr>
          <w:p w14:paraId="1500F751" w14:textId="77777777" w:rsidR="004E417A" w:rsidRPr="004E417A" w:rsidRDefault="004E417A" w:rsidP="004E417A">
            <w:pPr>
              <w:spacing w:after="200" w:line="276" w:lineRule="auto"/>
              <w:rPr>
                <w:i/>
              </w:rPr>
            </w:pPr>
            <w:r w:rsidRPr="004E417A">
              <w:rPr>
                <w:i/>
              </w:rPr>
              <w:t xml:space="preserve">409.65 </w:t>
            </w:r>
          </w:p>
        </w:tc>
        <w:tc>
          <w:tcPr>
            <w:tcW w:w="990" w:type="dxa"/>
          </w:tcPr>
          <w:p w14:paraId="611C9FD6" w14:textId="77777777" w:rsidR="004E417A" w:rsidRPr="004E417A" w:rsidRDefault="004E417A" w:rsidP="004E417A">
            <w:pPr>
              <w:spacing w:after="200" w:line="276" w:lineRule="auto"/>
              <w:rPr>
                <w:i/>
              </w:rPr>
            </w:pPr>
            <w:r w:rsidRPr="004E417A">
              <w:rPr>
                <w:i/>
              </w:rPr>
              <w:t>411.48</w:t>
            </w:r>
          </w:p>
        </w:tc>
        <w:tc>
          <w:tcPr>
            <w:tcW w:w="990" w:type="dxa"/>
          </w:tcPr>
          <w:p w14:paraId="222CC48A" w14:textId="77777777" w:rsidR="004E417A" w:rsidRPr="004E417A" w:rsidRDefault="004E417A" w:rsidP="004E417A">
            <w:pPr>
              <w:spacing w:after="200" w:line="276" w:lineRule="auto"/>
              <w:rPr>
                <w:i/>
              </w:rPr>
            </w:pPr>
          </w:p>
        </w:tc>
        <w:tc>
          <w:tcPr>
            <w:tcW w:w="990" w:type="dxa"/>
          </w:tcPr>
          <w:p w14:paraId="2A7C95E9" w14:textId="77777777" w:rsidR="004E417A" w:rsidRPr="004E417A" w:rsidRDefault="004E417A" w:rsidP="004E417A">
            <w:pPr>
              <w:spacing w:after="200" w:line="276" w:lineRule="auto"/>
              <w:rPr>
                <w:i/>
              </w:rPr>
            </w:pPr>
          </w:p>
        </w:tc>
        <w:tc>
          <w:tcPr>
            <w:tcW w:w="1008" w:type="dxa"/>
          </w:tcPr>
          <w:p w14:paraId="088FD2D5" w14:textId="77777777" w:rsidR="004E417A" w:rsidRPr="004E417A" w:rsidRDefault="004E417A" w:rsidP="004E417A">
            <w:pPr>
              <w:spacing w:after="200" w:line="276" w:lineRule="auto"/>
              <w:rPr>
                <w:i/>
              </w:rPr>
            </w:pPr>
          </w:p>
        </w:tc>
      </w:tr>
      <w:tr w:rsidR="004E417A" w:rsidRPr="004E417A" w14:paraId="05314887" w14:textId="77777777" w:rsidTr="00047732">
        <w:tc>
          <w:tcPr>
            <w:tcW w:w="918" w:type="dxa"/>
            <w:vAlign w:val="center"/>
          </w:tcPr>
          <w:p w14:paraId="2C434876" w14:textId="77777777" w:rsidR="004E417A" w:rsidRPr="004E417A" w:rsidRDefault="004E417A" w:rsidP="004E417A">
            <w:pPr>
              <w:spacing w:after="200" w:line="276" w:lineRule="auto"/>
              <w:rPr>
                <w:b/>
                <w:i/>
              </w:rPr>
            </w:pPr>
            <w:r w:rsidRPr="004E417A">
              <w:rPr>
                <w:b/>
                <w:i/>
              </w:rPr>
              <w:lastRenderedPageBreak/>
              <w:t xml:space="preserve">6 </w:t>
            </w:r>
          </w:p>
        </w:tc>
        <w:tc>
          <w:tcPr>
            <w:tcW w:w="990" w:type="dxa"/>
            <w:vAlign w:val="center"/>
          </w:tcPr>
          <w:p w14:paraId="2C3F9489" w14:textId="77777777" w:rsidR="004E417A" w:rsidRPr="004E417A" w:rsidRDefault="004E417A" w:rsidP="004E417A">
            <w:pPr>
              <w:spacing w:after="200" w:line="276" w:lineRule="auto"/>
              <w:rPr>
                <w:i/>
              </w:rPr>
            </w:pPr>
            <w:r w:rsidRPr="004E417A">
              <w:rPr>
                <w:i/>
              </w:rPr>
              <w:t xml:space="preserve">401.15 </w:t>
            </w:r>
          </w:p>
        </w:tc>
        <w:tc>
          <w:tcPr>
            <w:tcW w:w="990" w:type="dxa"/>
            <w:vAlign w:val="center"/>
          </w:tcPr>
          <w:p w14:paraId="1E32120E" w14:textId="77777777" w:rsidR="004E417A" w:rsidRPr="004E417A" w:rsidRDefault="004E417A" w:rsidP="004E417A">
            <w:pPr>
              <w:spacing w:after="200" w:line="276" w:lineRule="auto"/>
              <w:rPr>
                <w:i/>
              </w:rPr>
            </w:pPr>
            <w:r w:rsidRPr="004E417A">
              <w:rPr>
                <w:i/>
              </w:rPr>
              <w:t xml:space="preserve">402.80 </w:t>
            </w:r>
          </w:p>
        </w:tc>
        <w:tc>
          <w:tcPr>
            <w:tcW w:w="990" w:type="dxa"/>
            <w:vAlign w:val="center"/>
          </w:tcPr>
          <w:p w14:paraId="01EB651A" w14:textId="77777777" w:rsidR="004E417A" w:rsidRPr="004E417A" w:rsidRDefault="004E417A" w:rsidP="004E417A">
            <w:pPr>
              <w:spacing w:after="200" w:line="276" w:lineRule="auto"/>
              <w:rPr>
                <w:i/>
              </w:rPr>
            </w:pPr>
            <w:r w:rsidRPr="004E417A">
              <w:rPr>
                <w:i/>
              </w:rPr>
              <w:t xml:space="preserve">406.81 </w:t>
            </w:r>
          </w:p>
        </w:tc>
        <w:tc>
          <w:tcPr>
            <w:tcW w:w="990" w:type="dxa"/>
            <w:vAlign w:val="center"/>
          </w:tcPr>
          <w:p w14:paraId="3E924AE5" w14:textId="77777777" w:rsidR="004E417A" w:rsidRPr="004E417A" w:rsidRDefault="004E417A" w:rsidP="004E417A">
            <w:pPr>
              <w:spacing w:after="200" w:line="276" w:lineRule="auto"/>
              <w:rPr>
                <w:i/>
              </w:rPr>
            </w:pPr>
            <w:r w:rsidRPr="004E417A">
              <w:rPr>
                <w:i/>
              </w:rPr>
              <w:t xml:space="preserve">408.84 </w:t>
            </w:r>
          </w:p>
        </w:tc>
        <w:tc>
          <w:tcPr>
            <w:tcW w:w="990" w:type="dxa"/>
          </w:tcPr>
          <w:p w14:paraId="0D5012BB" w14:textId="77777777" w:rsidR="004E417A" w:rsidRPr="004E417A" w:rsidRDefault="004E417A" w:rsidP="004E417A">
            <w:pPr>
              <w:spacing w:after="200" w:line="276" w:lineRule="auto"/>
              <w:rPr>
                <w:i/>
              </w:rPr>
            </w:pPr>
            <w:r w:rsidRPr="004E417A">
              <w:rPr>
                <w:i/>
              </w:rPr>
              <w:t>410.8</w:t>
            </w:r>
          </w:p>
        </w:tc>
        <w:tc>
          <w:tcPr>
            <w:tcW w:w="990" w:type="dxa"/>
          </w:tcPr>
          <w:p w14:paraId="53EB4AC0" w14:textId="77777777" w:rsidR="004E417A" w:rsidRPr="004E417A" w:rsidRDefault="004E417A" w:rsidP="004E417A">
            <w:pPr>
              <w:spacing w:after="200" w:line="276" w:lineRule="auto"/>
              <w:rPr>
                <w:i/>
              </w:rPr>
            </w:pPr>
          </w:p>
        </w:tc>
        <w:tc>
          <w:tcPr>
            <w:tcW w:w="990" w:type="dxa"/>
          </w:tcPr>
          <w:p w14:paraId="049F9825" w14:textId="77777777" w:rsidR="004E417A" w:rsidRPr="004E417A" w:rsidRDefault="004E417A" w:rsidP="004E417A">
            <w:pPr>
              <w:spacing w:after="200" w:line="276" w:lineRule="auto"/>
              <w:rPr>
                <w:i/>
              </w:rPr>
            </w:pPr>
          </w:p>
        </w:tc>
        <w:tc>
          <w:tcPr>
            <w:tcW w:w="1008" w:type="dxa"/>
          </w:tcPr>
          <w:p w14:paraId="799C8899" w14:textId="77777777" w:rsidR="004E417A" w:rsidRPr="004E417A" w:rsidRDefault="004E417A" w:rsidP="004E417A">
            <w:pPr>
              <w:spacing w:after="200" w:line="276" w:lineRule="auto"/>
              <w:rPr>
                <w:i/>
              </w:rPr>
            </w:pPr>
          </w:p>
        </w:tc>
      </w:tr>
      <w:tr w:rsidR="004E417A" w:rsidRPr="004E417A" w14:paraId="0C22BE09" w14:textId="77777777" w:rsidTr="00047732">
        <w:tc>
          <w:tcPr>
            <w:tcW w:w="918" w:type="dxa"/>
            <w:vAlign w:val="center"/>
          </w:tcPr>
          <w:p w14:paraId="4EB808BB" w14:textId="77777777" w:rsidR="004E417A" w:rsidRPr="004E417A" w:rsidRDefault="004E417A" w:rsidP="004E417A">
            <w:pPr>
              <w:spacing w:after="200" w:line="276" w:lineRule="auto"/>
              <w:rPr>
                <w:b/>
                <w:i/>
              </w:rPr>
            </w:pPr>
            <w:r w:rsidRPr="004E417A">
              <w:rPr>
                <w:b/>
                <w:i/>
              </w:rPr>
              <w:t xml:space="preserve">7 </w:t>
            </w:r>
          </w:p>
        </w:tc>
        <w:tc>
          <w:tcPr>
            <w:tcW w:w="990" w:type="dxa"/>
            <w:vAlign w:val="center"/>
          </w:tcPr>
          <w:p w14:paraId="0533D5CA" w14:textId="77777777" w:rsidR="004E417A" w:rsidRPr="004E417A" w:rsidRDefault="004E417A" w:rsidP="004E417A">
            <w:pPr>
              <w:spacing w:after="200" w:line="276" w:lineRule="auto"/>
              <w:rPr>
                <w:i/>
              </w:rPr>
            </w:pPr>
            <w:r w:rsidRPr="004E417A">
              <w:rPr>
                <w:i/>
              </w:rPr>
              <w:t xml:space="preserve">399.00 </w:t>
            </w:r>
          </w:p>
        </w:tc>
        <w:tc>
          <w:tcPr>
            <w:tcW w:w="990" w:type="dxa"/>
            <w:vAlign w:val="center"/>
          </w:tcPr>
          <w:p w14:paraId="309D506B" w14:textId="77777777" w:rsidR="004E417A" w:rsidRPr="004E417A" w:rsidRDefault="004E417A" w:rsidP="004E417A">
            <w:pPr>
              <w:spacing w:after="200" w:line="276" w:lineRule="auto"/>
              <w:rPr>
                <w:i/>
              </w:rPr>
            </w:pPr>
            <w:r w:rsidRPr="004E417A">
              <w:rPr>
                <w:i/>
              </w:rPr>
              <w:t xml:space="preserve">401.30 </w:t>
            </w:r>
          </w:p>
        </w:tc>
        <w:tc>
          <w:tcPr>
            <w:tcW w:w="990" w:type="dxa"/>
            <w:vAlign w:val="center"/>
          </w:tcPr>
          <w:p w14:paraId="1E22EEE4" w14:textId="77777777" w:rsidR="004E417A" w:rsidRPr="004E417A" w:rsidRDefault="004E417A" w:rsidP="004E417A">
            <w:pPr>
              <w:spacing w:after="200" w:line="276" w:lineRule="auto"/>
              <w:rPr>
                <w:i/>
              </w:rPr>
            </w:pPr>
            <w:r w:rsidRPr="004E417A">
              <w:rPr>
                <w:i/>
              </w:rPr>
              <w:t xml:space="preserve">404.39 </w:t>
            </w:r>
          </w:p>
        </w:tc>
        <w:tc>
          <w:tcPr>
            <w:tcW w:w="990" w:type="dxa"/>
            <w:vAlign w:val="center"/>
          </w:tcPr>
          <w:p w14:paraId="3D336863" w14:textId="77777777" w:rsidR="004E417A" w:rsidRPr="004E417A" w:rsidRDefault="004E417A" w:rsidP="004E417A">
            <w:pPr>
              <w:spacing w:after="200" w:line="276" w:lineRule="auto"/>
              <w:rPr>
                <w:i/>
              </w:rPr>
            </w:pPr>
            <w:r w:rsidRPr="004E417A">
              <w:rPr>
                <w:i/>
              </w:rPr>
              <w:t xml:space="preserve">407.07 </w:t>
            </w:r>
          </w:p>
        </w:tc>
        <w:tc>
          <w:tcPr>
            <w:tcW w:w="990" w:type="dxa"/>
          </w:tcPr>
          <w:p w14:paraId="78386358" w14:textId="77777777" w:rsidR="004E417A" w:rsidRPr="004E417A" w:rsidRDefault="004E417A" w:rsidP="004E417A">
            <w:pPr>
              <w:spacing w:after="200" w:line="276" w:lineRule="auto"/>
              <w:rPr>
                <w:i/>
              </w:rPr>
            </w:pPr>
            <w:r w:rsidRPr="004E417A">
              <w:rPr>
                <w:i/>
              </w:rPr>
              <w:t>409.05</w:t>
            </w:r>
          </w:p>
        </w:tc>
        <w:tc>
          <w:tcPr>
            <w:tcW w:w="990" w:type="dxa"/>
          </w:tcPr>
          <w:p w14:paraId="26482ED1" w14:textId="77777777" w:rsidR="004E417A" w:rsidRPr="004E417A" w:rsidRDefault="004E417A" w:rsidP="004E417A">
            <w:pPr>
              <w:spacing w:after="200" w:line="276" w:lineRule="auto"/>
              <w:rPr>
                <w:i/>
              </w:rPr>
            </w:pPr>
          </w:p>
        </w:tc>
        <w:tc>
          <w:tcPr>
            <w:tcW w:w="990" w:type="dxa"/>
          </w:tcPr>
          <w:p w14:paraId="3A38C78A" w14:textId="77777777" w:rsidR="004E417A" w:rsidRPr="004E417A" w:rsidRDefault="004E417A" w:rsidP="004E417A">
            <w:pPr>
              <w:spacing w:after="200" w:line="276" w:lineRule="auto"/>
              <w:rPr>
                <w:i/>
              </w:rPr>
            </w:pPr>
          </w:p>
        </w:tc>
        <w:tc>
          <w:tcPr>
            <w:tcW w:w="1008" w:type="dxa"/>
          </w:tcPr>
          <w:p w14:paraId="2F4BDB24" w14:textId="77777777" w:rsidR="004E417A" w:rsidRPr="004E417A" w:rsidRDefault="004E417A" w:rsidP="004E417A">
            <w:pPr>
              <w:spacing w:after="200" w:line="276" w:lineRule="auto"/>
              <w:rPr>
                <w:i/>
              </w:rPr>
            </w:pPr>
          </w:p>
        </w:tc>
      </w:tr>
      <w:tr w:rsidR="004E417A" w:rsidRPr="004E417A" w14:paraId="2A621BEC" w14:textId="77777777" w:rsidTr="00047732">
        <w:tc>
          <w:tcPr>
            <w:tcW w:w="918" w:type="dxa"/>
            <w:vAlign w:val="center"/>
          </w:tcPr>
          <w:p w14:paraId="2BE11D76" w14:textId="77777777" w:rsidR="004E417A" w:rsidRPr="004E417A" w:rsidRDefault="004E417A" w:rsidP="004E417A">
            <w:pPr>
              <w:spacing w:after="200" w:line="276" w:lineRule="auto"/>
              <w:rPr>
                <w:b/>
                <w:i/>
              </w:rPr>
            </w:pPr>
            <w:r w:rsidRPr="004E417A">
              <w:rPr>
                <w:b/>
                <w:i/>
              </w:rPr>
              <w:t xml:space="preserve">8 </w:t>
            </w:r>
          </w:p>
        </w:tc>
        <w:tc>
          <w:tcPr>
            <w:tcW w:w="990" w:type="dxa"/>
            <w:vAlign w:val="center"/>
          </w:tcPr>
          <w:p w14:paraId="76340890" w14:textId="77777777" w:rsidR="004E417A" w:rsidRPr="004E417A" w:rsidRDefault="004E417A" w:rsidP="004E417A">
            <w:pPr>
              <w:spacing w:after="200" w:line="276" w:lineRule="auto"/>
              <w:rPr>
                <w:i/>
              </w:rPr>
            </w:pPr>
            <w:r w:rsidRPr="004E417A">
              <w:rPr>
                <w:i/>
              </w:rPr>
              <w:t xml:space="preserve">397.01 </w:t>
            </w:r>
          </w:p>
        </w:tc>
        <w:tc>
          <w:tcPr>
            <w:tcW w:w="990" w:type="dxa"/>
            <w:vAlign w:val="center"/>
          </w:tcPr>
          <w:p w14:paraId="45396E34" w14:textId="77777777" w:rsidR="004E417A" w:rsidRPr="004E417A" w:rsidRDefault="004E417A" w:rsidP="004E417A">
            <w:pPr>
              <w:spacing w:after="200" w:line="276" w:lineRule="auto"/>
              <w:rPr>
                <w:i/>
              </w:rPr>
            </w:pPr>
            <w:r w:rsidRPr="004E417A">
              <w:rPr>
                <w:i/>
              </w:rPr>
              <w:t xml:space="preserve">398.82 </w:t>
            </w:r>
          </w:p>
        </w:tc>
        <w:tc>
          <w:tcPr>
            <w:tcW w:w="990" w:type="dxa"/>
            <w:vAlign w:val="center"/>
          </w:tcPr>
          <w:p w14:paraId="47459E53" w14:textId="77777777" w:rsidR="004E417A" w:rsidRPr="004E417A" w:rsidRDefault="004E417A" w:rsidP="004E417A">
            <w:pPr>
              <w:spacing w:after="200" w:line="276" w:lineRule="auto"/>
              <w:rPr>
                <w:i/>
              </w:rPr>
            </w:pPr>
            <w:r w:rsidRPr="004E417A">
              <w:rPr>
                <w:i/>
              </w:rPr>
              <w:t xml:space="preserve">402.25 </w:t>
            </w:r>
          </w:p>
        </w:tc>
        <w:tc>
          <w:tcPr>
            <w:tcW w:w="990" w:type="dxa"/>
            <w:vAlign w:val="center"/>
          </w:tcPr>
          <w:p w14:paraId="54D7C366" w14:textId="77777777" w:rsidR="004E417A" w:rsidRPr="004E417A" w:rsidRDefault="004E417A" w:rsidP="004E417A">
            <w:pPr>
              <w:spacing w:after="200" w:line="276" w:lineRule="auto"/>
              <w:rPr>
                <w:i/>
              </w:rPr>
            </w:pPr>
            <w:r w:rsidRPr="004E417A">
              <w:rPr>
                <w:i/>
              </w:rPr>
              <w:t xml:space="preserve">405.07 </w:t>
            </w:r>
          </w:p>
        </w:tc>
        <w:tc>
          <w:tcPr>
            <w:tcW w:w="990" w:type="dxa"/>
          </w:tcPr>
          <w:p w14:paraId="746FF372" w14:textId="77777777" w:rsidR="004E417A" w:rsidRPr="004E417A" w:rsidRDefault="004E417A" w:rsidP="004E417A">
            <w:pPr>
              <w:spacing w:after="200" w:line="276" w:lineRule="auto"/>
              <w:rPr>
                <w:i/>
              </w:rPr>
            </w:pPr>
            <w:r w:rsidRPr="004E417A">
              <w:rPr>
                <w:i/>
              </w:rPr>
              <w:t>407.07</w:t>
            </w:r>
          </w:p>
        </w:tc>
        <w:tc>
          <w:tcPr>
            <w:tcW w:w="990" w:type="dxa"/>
          </w:tcPr>
          <w:p w14:paraId="05DB62FD" w14:textId="77777777" w:rsidR="004E417A" w:rsidRPr="004E417A" w:rsidRDefault="004E417A" w:rsidP="004E417A">
            <w:pPr>
              <w:spacing w:after="200" w:line="276" w:lineRule="auto"/>
              <w:rPr>
                <w:i/>
              </w:rPr>
            </w:pPr>
          </w:p>
        </w:tc>
        <w:tc>
          <w:tcPr>
            <w:tcW w:w="990" w:type="dxa"/>
          </w:tcPr>
          <w:p w14:paraId="4C714014" w14:textId="77777777" w:rsidR="004E417A" w:rsidRPr="004E417A" w:rsidRDefault="004E417A" w:rsidP="004E417A">
            <w:pPr>
              <w:spacing w:after="200" w:line="276" w:lineRule="auto"/>
              <w:rPr>
                <w:i/>
              </w:rPr>
            </w:pPr>
          </w:p>
        </w:tc>
        <w:tc>
          <w:tcPr>
            <w:tcW w:w="1008" w:type="dxa"/>
          </w:tcPr>
          <w:p w14:paraId="2FB413A3" w14:textId="77777777" w:rsidR="004E417A" w:rsidRPr="004E417A" w:rsidRDefault="004E417A" w:rsidP="004E417A">
            <w:pPr>
              <w:spacing w:after="200" w:line="276" w:lineRule="auto"/>
              <w:rPr>
                <w:i/>
              </w:rPr>
            </w:pPr>
          </w:p>
        </w:tc>
      </w:tr>
      <w:tr w:rsidR="004E417A" w:rsidRPr="004E417A" w14:paraId="3291B546" w14:textId="77777777" w:rsidTr="00047732">
        <w:tc>
          <w:tcPr>
            <w:tcW w:w="918" w:type="dxa"/>
            <w:vAlign w:val="center"/>
          </w:tcPr>
          <w:p w14:paraId="10D6000F" w14:textId="77777777" w:rsidR="004E417A" w:rsidRPr="004E417A" w:rsidRDefault="004E417A" w:rsidP="004E417A">
            <w:pPr>
              <w:spacing w:after="200" w:line="276" w:lineRule="auto"/>
              <w:rPr>
                <w:b/>
                <w:i/>
              </w:rPr>
            </w:pPr>
            <w:r w:rsidRPr="004E417A">
              <w:rPr>
                <w:b/>
                <w:i/>
              </w:rPr>
              <w:t xml:space="preserve">9 </w:t>
            </w:r>
          </w:p>
        </w:tc>
        <w:tc>
          <w:tcPr>
            <w:tcW w:w="990" w:type="dxa"/>
            <w:vAlign w:val="center"/>
          </w:tcPr>
          <w:p w14:paraId="7CCCF252" w14:textId="77777777" w:rsidR="004E417A" w:rsidRPr="004E417A" w:rsidRDefault="004E417A" w:rsidP="004E417A">
            <w:pPr>
              <w:spacing w:after="200" w:line="276" w:lineRule="auto"/>
              <w:rPr>
                <w:i/>
              </w:rPr>
            </w:pPr>
            <w:r w:rsidRPr="004E417A">
              <w:rPr>
                <w:i/>
              </w:rPr>
              <w:t xml:space="preserve">395.26 </w:t>
            </w:r>
          </w:p>
        </w:tc>
        <w:tc>
          <w:tcPr>
            <w:tcW w:w="990" w:type="dxa"/>
            <w:vAlign w:val="center"/>
          </w:tcPr>
          <w:p w14:paraId="5D7940CD" w14:textId="77777777" w:rsidR="004E417A" w:rsidRPr="004E417A" w:rsidRDefault="004E417A" w:rsidP="004E417A">
            <w:pPr>
              <w:spacing w:after="200" w:line="276" w:lineRule="auto"/>
              <w:rPr>
                <w:i/>
              </w:rPr>
            </w:pPr>
            <w:r w:rsidRPr="004E417A">
              <w:rPr>
                <w:i/>
              </w:rPr>
              <w:t xml:space="preserve">397.64 </w:t>
            </w:r>
          </w:p>
        </w:tc>
        <w:tc>
          <w:tcPr>
            <w:tcW w:w="990" w:type="dxa"/>
            <w:vAlign w:val="center"/>
          </w:tcPr>
          <w:p w14:paraId="0FB7F2FC" w14:textId="77777777" w:rsidR="004E417A" w:rsidRPr="004E417A" w:rsidRDefault="004E417A" w:rsidP="004E417A">
            <w:pPr>
              <w:spacing w:after="200" w:line="276" w:lineRule="auto"/>
              <w:rPr>
                <w:i/>
              </w:rPr>
            </w:pPr>
            <w:r w:rsidRPr="004E417A">
              <w:rPr>
                <w:i/>
              </w:rPr>
              <w:t xml:space="preserve">401.03 </w:t>
            </w:r>
          </w:p>
        </w:tc>
        <w:tc>
          <w:tcPr>
            <w:tcW w:w="990" w:type="dxa"/>
            <w:vAlign w:val="center"/>
          </w:tcPr>
          <w:p w14:paraId="1EF1605A" w14:textId="77777777" w:rsidR="004E417A" w:rsidRPr="004E417A" w:rsidRDefault="004E417A" w:rsidP="004E417A">
            <w:pPr>
              <w:spacing w:after="200" w:line="276" w:lineRule="auto"/>
              <w:rPr>
                <w:i/>
              </w:rPr>
            </w:pPr>
            <w:r w:rsidRPr="004E417A">
              <w:rPr>
                <w:i/>
              </w:rPr>
              <w:t xml:space="preserve">403.38 </w:t>
            </w:r>
          </w:p>
        </w:tc>
        <w:tc>
          <w:tcPr>
            <w:tcW w:w="990" w:type="dxa"/>
          </w:tcPr>
          <w:p w14:paraId="2D0A1604" w14:textId="77777777" w:rsidR="004E417A" w:rsidRPr="004E417A" w:rsidRDefault="004E417A" w:rsidP="004E417A">
            <w:pPr>
              <w:spacing w:after="200" w:line="276" w:lineRule="auto"/>
              <w:rPr>
                <w:i/>
              </w:rPr>
            </w:pPr>
            <w:r w:rsidRPr="004E417A">
              <w:rPr>
                <w:i/>
              </w:rPr>
              <w:t>405.48</w:t>
            </w:r>
          </w:p>
        </w:tc>
        <w:tc>
          <w:tcPr>
            <w:tcW w:w="990" w:type="dxa"/>
          </w:tcPr>
          <w:p w14:paraId="76FB6F91" w14:textId="77777777" w:rsidR="004E417A" w:rsidRPr="004E417A" w:rsidRDefault="004E417A" w:rsidP="004E417A">
            <w:pPr>
              <w:spacing w:after="200" w:line="276" w:lineRule="auto"/>
              <w:rPr>
                <w:i/>
              </w:rPr>
            </w:pPr>
          </w:p>
        </w:tc>
        <w:tc>
          <w:tcPr>
            <w:tcW w:w="990" w:type="dxa"/>
          </w:tcPr>
          <w:p w14:paraId="26F3FEE5" w14:textId="77777777" w:rsidR="004E417A" w:rsidRPr="004E417A" w:rsidRDefault="004E417A" w:rsidP="004E417A">
            <w:pPr>
              <w:spacing w:after="200" w:line="276" w:lineRule="auto"/>
              <w:rPr>
                <w:i/>
              </w:rPr>
            </w:pPr>
          </w:p>
        </w:tc>
        <w:tc>
          <w:tcPr>
            <w:tcW w:w="1008" w:type="dxa"/>
          </w:tcPr>
          <w:p w14:paraId="79865C59" w14:textId="77777777" w:rsidR="004E417A" w:rsidRPr="004E417A" w:rsidRDefault="004E417A" w:rsidP="004E417A">
            <w:pPr>
              <w:spacing w:after="200" w:line="276" w:lineRule="auto"/>
              <w:rPr>
                <w:i/>
              </w:rPr>
            </w:pPr>
          </w:p>
        </w:tc>
      </w:tr>
      <w:tr w:rsidR="004E417A" w:rsidRPr="004E417A" w14:paraId="1A440643" w14:textId="77777777" w:rsidTr="00047732">
        <w:tc>
          <w:tcPr>
            <w:tcW w:w="918" w:type="dxa"/>
            <w:vAlign w:val="center"/>
          </w:tcPr>
          <w:p w14:paraId="1AE40A7C" w14:textId="77777777" w:rsidR="004E417A" w:rsidRPr="004E417A" w:rsidRDefault="004E417A" w:rsidP="004E417A">
            <w:pPr>
              <w:spacing w:after="200" w:line="276" w:lineRule="auto"/>
              <w:rPr>
                <w:b/>
                <w:i/>
              </w:rPr>
            </w:pPr>
            <w:r w:rsidRPr="004E417A">
              <w:rPr>
                <w:b/>
                <w:i/>
              </w:rPr>
              <w:t xml:space="preserve">10 </w:t>
            </w:r>
          </w:p>
        </w:tc>
        <w:tc>
          <w:tcPr>
            <w:tcW w:w="990" w:type="dxa"/>
            <w:vAlign w:val="center"/>
          </w:tcPr>
          <w:p w14:paraId="3972F889" w14:textId="77777777" w:rsidR="004E417A" w:rsidRPr="004E417A" w:rsidRDefault="004E417A" w:rsidP="004E417A">
            <w:pPr>
              <w:spacing w:after="200" w:line="276" w:lineRule="auto"/>
              <w:rPr>
                <w:i/>
              </w:rPr>
            </w:pPr>
            <w:r w:rsidRPr="004E417A">
              <w:rPr>
                <w:i/>
              </w:rPr>
              <w:t xml:space="preserve">395.93 </w:t>
            </w:r>
          </w:p>
        </w:tc>
        <w:tc>
          <w:tcPr>
            <w:tcW w:w="990" w:type="dxa"/>
            <w:vAlign w:val="center"/>
          </w:tcPr>
          <w:p w14:paraId="0AB5702C" w14:textId="77777777" w:rsidR="004E417A" w:rsidRPr="004E417A" w:rsidRDefault="004E417A" w:rsidP="004E417A">
            <w:pPr>
              <w:spacing w:after="200" w:line="276" w:lineRule="auto"/>
              <w:rPr>
                <w:i/>
              </w:rPr>
            </w:pPr>
            <w:r w:rsidRPr="004E417A">
              <w:rPr>
                <w:i/>
              </w:rPr>
              <w:t xml:space="preserve">398.29 </w:t>
            </w:r>
          </w:p>
        </w:tc>
        <w:tc>
          <w:tcPr>
            <w:tcW w:w="990" w:type="dxa"/>
            <w:vAlign w:val="center"/>
          </w:tcPr>
          <w:p w14:paraId="6D9CF7A3" w14:textId="77777777" w:rsidR="004E417A" w:rsidRPr="004E417A" w:rsidRDefault="004E417A" w:rsidP="004E417A">
            <w:pPr>
              <w:spacing w:after="200" w:line="276" w:lineRule="auto"/>
              <w:rPr>
                <w:i/>
              </w:rPr>
            </w:pPr>
            <w:r w:rsidRPr="004E417A">
              <w:rPr>
                <w:i/>
              </w:rPr>
              <w:t xml:space="preserve">401.57 </w:t>
            </w:r>
          </w:p>
        </w:tc>
        <w:tc>
          <w:tcPr>
            <w:tcW w:w="990" w:type="dxa"/>
            <w:vAlign w:val="center"/>
          </w:tcPr>
          <w:p w14:paraId="39D51623" w14:textId="77777777" w:rsidR="004E417A" w:rsidRPr="004E417A" w:rsidRDefault="004E417A" w:rsidP="004E417A">
            <w:pPr>
              <w:spacing w:after="200" w:line="276" w:lineRule="auto"/>
              <w:rPr>
                <w:i/>
              </w:rPr>
            </w:pPr>
            <w:r w:rsidRPr="004E417A">
              <w:rPr>
                <w:i/>
              </w:rPr>
              <w:t xml:space="preserve">403.64 </w:t>
            </w:r>
          </w:p>
        </w:tc>
        <w:tc>
          <w:tcPr>
            <w:tcW w:w="990" w:type="dxa"/>
          </w:tcPr>
          <w:p w14:paraId="3EBF022C" w14:textId="4EC60A32" w:rsidR="004E417A" w:rsidRPr="004E417A" w:rsidRDefault="004E417A" w:rsidP="004E417A">
            <w:pPr>
              <w:spacing w:after="200" w:line="276" w:lineRule="auto"/>
              <w:rPr>
                <w:i/>
              </w:rPr>
            </w:pPr>
            <w:r w:rsidRPr="004E417A">
              <w:rPr>
                <w:i/>
              </w:rPr>
              <w:t>406.</w:t>
            </w:r>
            <w:r w:rsidR="00C250B8">
              <w:rPr>
                <w:i/>
              </w:rPr>
              <w:t>00</w:t>
            </w:r>
          </w:p>
        </w:tc>
        <w:tc>
          <w:tcPr>
            <w:tcW w:w="990" w:type="dxa"/>
          </w:tcPr>
          <w:p w14:paraId="40C33A6F" w14:textId="77777777" w:rsidR="004E417A" w:rsidRPr="004E417A" w:rsidRDefault="004E417A" w:rsidP="004E417A">
            <w:pPr>
              <w:spacing w:after="200" w:line="276" w:lineRule="auto"/>
              <w:rPr>
                <w:i/>
              </w:rPr>
            </w:pPr>
          </w:p>
        </w:tc>
        <w:tc>
          <w:tcPr>
            <w:tcW w:w="990" w:type="dxa"/>
          </w:tcPr>
          <w:p w14:paraId="1CA5961C" w14:textId="77777777" w:rsidR="004E417A" w:rsidRPr="004E417A" w:rsidRDefault="004E417A" w:rsidP="004E417A">
            <w:pPr>
              <w:spacing w:after="200" w:line="276" w:lineRule="auto"/>
              <w:rPr>
                <w:i/>
              </w:rPr>
            </w:pPr>
          </w:p>
        </w:tc>
        <w:tc>
          <w:tcPr>
            <w:tcW w:w="1008" w:type="dxa"/>
          </w:tcPr>
          <w:p w14:paraId="177C6539" w14:textId="77777777" w:rsidR="004E417A" w:rsidRPr="004E417A" w:rsidRDefault="004E417A" w:rsidP="004E417A">
            <w:pPr>
              <w:spacing w:after="200" w:line="276" w:lineRule="auto"/>
              <w:rPr>
                <w:i/>
              </w:rPr>
            </w:pPr>
          </w:p>
        </w:tc>
      </w:tr>
      <w:tr w:rsidR="004E417A" w:rsidRPr="004E417A" w14:paraId="65391827" w14:textId="77777777" w:rsidTr="00047732">
        <w:tc>
          <w:tcPr>
            <w:tcW w:w="918" w:type="dxa"/>
            <w:vAlign w:val="center"/>
          </w:tcPr>
          <w:p w14:paraId="3EB107EA" w14:textId="77777777" w:rsidR="004E417A" w:rsidRPr="004E417A" w:rsidRDefault="004E417A" w:rsidP="004E417A">
            <w:pPr>
              <w:spacing w:after="200" w:line="276" w:lineRule="auto"/>
              <w:rPr>
                <w:b/>
                <w:i/>
              </w:rPr>
            </w:pPr>
            <w:r w:rsidRPr="004E417A">
              <w:rPr>
                <w:b/>
                <w:i/>
              </w:rPr>
              <w:t xml:space="preserve">11 </w:t>
            </w:r>
          </w:p>
        </w:tc>
        <w:tc>
          <w:tcPr>
            <w:tcW w:w="990" w:type="dxa"/>
            <w:vAlign w:val="center"/>
          </w:tcPr>
          <w:p w14:paraId="2889721A" w14:textId="77777777" w:rsidR="004E417A" w:rsidRPr="004E417A" w:rsidRDefault="004E417A" w:rsidP="004E417A">
            <w:pPr>
              <w:spacing w:after="200" w:line="276" w:lineRule="auto"/>
              <w:rPr>
                <w:i/>
              </w:rPr>
            </w:pPr>
            <w:r w:rsidRPr="004E417A">
              <w:rPr>
                <w:i/>
              </w:rPr>
              <w:t xml:space="preserve">397.13 </w:t>
            </w:r>
          </w:p>
        </w:tc>
        <w:tc>
          <w:tcPr>
            <w:tcW w:w="990" w:type="dxa"/>
            <w:vAlign w:val="center"/>
          </w:tcPr>
          <w:p w14:paraId="3BEB1DF9" w14:textId="77777777" w:rsidR="004E417A" w:rsidRPr="004E417A" w:rsidRDefault="004E417A" w:rsidP="004E417A">
            <w:pPr>
              <w:spacing w:after="200" w:line="276" w:lineRule="auto"/>
              <w:rPr>
                <w:i/>
              </w:rPr>
            </w:pPr>
            <w:r w:rsidRPr="004E417A">
              <w:rPr>
                <w:i/>
              </w:rPr>
              <w:t xml:space="preserve">400.16 </w:t>
            </w:r>
          </w:p>
        </w:tc>
        <w:tc>
          <w:tcPr>
            <w:tcW w:w="990" w:type="dxa"/>
            <w:vAlign w:val="center"/>
          </w:tcPr>
          <w:p w14:paraId="45E99AB8" w14:textId="77777777" w:rsidR="004E417A" w:rsidRPr="004E417A" w:rsidRDefault="004E417A" w:rsidP="004E417A">
            <w:pPr>
              <w:spacing w:after="200" w:line="276" w:lineRule="auto"/>
              <w:rPr>
                <w:i/>
              </w:rPr>
            </w:pPr>
            <w:r w:rsidRPr="004E417A">
              <w:rPr>
                <w:i/>
              </w:rPr>
              <w:t xml:space="preserve">403.53 </w:t>
            </w:r>
          </w:p>
        </w:tc>
        <w:tc>
          <w:tcPr>
            <w:tcW w:w="990" w:type="dxa"/>
            <w:vAlign w:val="center"/>
          </w:tcPr>
          <w:p w14:paraId="2DE166B4" w14:textId="77777777" w:rsidR="004E417A" w:rsidRPr="004E417A" w:rsidRDefault="004E417A" w:rsidP="004E417A">
            <w:pPr>
              <w:spacing w:after="200" w:line="276" w:lineRule="auto"/>
              <w:rPr>
                <w:i/>
              </w:rPr>
            </w:pPr>
            <w:r w:rsidRPr="004E417A">
              <w:rPr>
                <w:i/>
              </w:rPr>
              <w:t xml:space="preserve">405.14 </w:t>
            </w:r>
          </w:p>
        </w:tc>
        <w:tc>
          <w:tcPr>
            <w:tcW w:w="990" w:type="dxa"/>
          </w:tcPr>
          <w:p w14:paraId="3B2DC369" w14:textId="77777777" w:rsidR="004E417A" w:rsidRPr="004E417A" w:rsidRDefault="004E417A" w:rsidP="004E417A">
            <w:pPr>
              <w:spacing w:after="200" w:line="276" w:lineRule="auto"/>
              <w:rPr>
                <w:i/>
              </w:rPr>
            </w:pPr>
            <w:r w:rsidRPr="004E417A">
              <w:rPr>
                <w:i/>
              </w:rPr>
              <w:t>407.98</w:t>
            </w:r>
          </w:p>
        </w:tc>
        <w:tc>
          <w:tcPr>
            <w:tcW w:w="990" w:type="dxa"/>
          </w:tcPr>
          <w:p w14:paraId="65AE5993" w14:textId="77777777" w:rsidR="004E417A" w:rsidRPr="004E417A" w:rsidRDefault="004E417A" w:rsidP="004E417A">
            <w:pPr>
              <w:spacing w:after="200" w:line="276" w:lineRule="auto"/>
              <w:rPr>
                <w:i/>
              </w:rPr>
            </w:pPr>
          </w:p>
        </w:tc>
        <w:tc>
          <w:tcPr>
            <w:tcW w:w="990" w:type="dxa"/>
          </w:tcPr>
          <w:p w14:paraId="6CAF52B6" w14:textId="77777777" w:rsidR="004E417A" w:rsidRPr="004E417A" w:rsidRDefault="004E417A" w:rsidP="004E417A">
            <w:pPr>
              <w:spacing w:after="200" w:line="276" w:lineRule="auto"/>
              <w:rPr>
                <w:i/>
              </w:rPr>
            </w:pPr>
          </w:p>
        </w:tc>
        <w:tc>
          <w:tcPr>
            <w:tcW w:w="1008" w:type="dxa"/>
          </w:tcPr>
          <w:p w14:paraId="1D05090E" w14:textId="77777777" w:rsidR="004E417A" w:rsidRPr="004E417A" w:rsidRDefault="004E417A" w:rsidP="004E417A">
            <w:pPr>
              <w:spacing w:after="200" w:line="276" w:lineRule="auto"/>
              <w:rPr>
                <w:i/>
              </w:rPr>
            </w:pPr>
          </w:p>
        </w:tc>
      </w:tr>
      <w:tr w:rsidR="004E417A" w:rsidRPr="004E417A" w14:paraId="711F762D" w14:textId="77777777" w:rsidTr="00047732">
        <w:tc>
          <w:tcPr>
            <w:tcW w:w="918" w:type="dxa"/>
            <w:vAlign w:val="center"/>
          </w:tcPr>
          <w:p w14:paraId="5A60879A" w14:textId="77777777" w:rsidR="004E417A" w:rsidRPr="004E417A" w:rsidRDefault="004E417A" w:rsidP="004E417A">
            <w:pPr>
              <w:spacing w:after="200" w:line="276" w:lineRule="auto"/>
              <w:rPr>
                <w:b/>
                <w:i/>
              </w:rPr>
            </w:pPr>
            <w:r w:rsidRPr="004E417A">
              <w:rPr>
                <w:b/>
                <w:i/>
              </w:rPr>
              <w:t xml:space="preserve">12 </w:t>
            </w:r>
          </w:p>
        </w:tc>
        <w:tc>
          <w:tcPr>
            <w:tcW w:w="990" w:type="dxa"/>
            <w:vAlign w:val="center"/>
          </w:tcPr>
          <w:p w14:paraId="443F0D51" w14:textId="77777777" w:rsidR="004E417A" w:rsidRPr="004E417A" w:rsidRDefault="004E417A" w:rsidP="004E417A">
            <w:pPr>
              <w:spacing w:after="200" w:line="276" w:lineRule="auto"/>
              <w:rPr>
                <w:i/>
              </w:rPr>
            </w:pPr>
            <w:r w:rsidRPr="004E417A">
              <w:rPr>
                <w:i/>
              </w:rPr>
              <w:t xml:space="preserve">398.78 </w:t>
            </w:r>
          </w:p>
        </w:tc>
        <w:tc>
          <w:tcPr>
            <w:tcW w:w="990" w:type="dxa"/>
            <w:vAlign w:val="center"/>
          </w:tcPr>
          <w:p w14:paraId="41EEA542" w14:textId="77777777" w:rsidR="004E417A" w:rsidRPr="004E417A" w:rsidRDefault="004E417A" w:rsidP="004E417A">
            <w:pPr>
              <w:spacing w:after="200" w:line="276" w:lineRule="auto"/>
              <w:rPr>
                <w:i/>
              </w:rPr>
            </w:pPr>
            <w:r w:rsidRPr="004E417A">
              <w:rPr>
                <w:i/>
              </w:rPr>
              <w:t xml:space="preserve">401.85 </w:t>
            </w:r>
          </w:p>
        </w:tc>
        <w:tc>
          <w:tcPr>
            <w:tcW w:w="990" w:type="dxa"/>
            <w:vAlign w:val="center"/>
          </w:tcPr>
          <w:p w14:paraId="7B469DBB" w14:textId="77777777" w:rsidR="004E417A" w:rsidRPr="004E417A" w:rsidRDefault="004E417A" w:rsidP="004E417A">
            <w:pPr>
              <w:spacing w:after="200" w:line="276" w:lineRule="auto"/>
              <w:rPr>
                <w:i/>
              </w:rPr>
            </w:pPr>
            <w:r w:rsidRPr="004E417A">
              <w:rPr>
                <w:i/>
              </w:rPr>
              <w:t xml:space="preserve">404.42 </w:t>
            </w:r>
          </w:p>
        </w:tc>
        <w:tc>
          <w:tcPr>
            <w:tcW w:w="990" w:type="dxa"/>
            <w:vAlign w:val="center"/>
          </w:tcPr>
          <w:p w14:paraId="5F1DF715" w14:textId="77777777" w:rsidR="004E417A" w:rsidRPr="004E417A" w:rsidRDefault="004E417A" w:rsidP="004E417A">
            <w:pPr>
              <w:spacing w:after="200" w:line="276" w:lineRule="auto"/>
              <w:rPr>
                <w:i/>
              </w:rPr>
            </w:pPr>
            <w:r w:rsidRPr="004E417A">
              <w:rPr>
                <w:i/>
              </w:rPr>
              <w:t xml:space="preserve">406.82 </w:t>
            </w:r>
          </w:p>
        </w:tc>
        <w:tc>
          <w:tcPr>
            <w:tcW w:w="990" w:type="dxa"/>
          </w:tcPr>
          <w:p w14:paraId="1B9CCD0D" w14:textId="77777777" w:rsidR="004E417A" w:rsidRPr="004E417A" w:rsidRDefault="004E417A" w:rsidP="004E417A">
            <w:pPr>
              <w:spacing w:after="200" w:line="276" w:lineRule="auto"/>
              <w:rPr>
                <w:i/>
              </w:rPr>
            </w:pPr>
            <w:r w:rsidRPr="004E417A">
              <w:rPr>
                <w:i/>
              </w:rPr>
              <w:t>409.27</w:t>
            </w:r>
          </w:p>
        </w:tc>
        <w:tc>
          <w:tcPr>
            <w:tcW w:w="990" w:type="dxa"/>
          </w:tcPr>
          <w:p w14:paraId="69733F31" w14:textId="77777777" w:rsidR="004E417A" w:rsidRPr="004E417A" w:rsidRDefault="004E417A" w:rsidP="004E417A">
            <w:pPr>
              <w:spacing w:after="200" w:line="276" w:lineRule="auto"/>
              <w:rPr>
                <w:i/>
              </w:rPr>
            </w:pPr>
          </w:p>
        </w:tc>
        <w:tc>
          <w:tcPr>
            <w:tcW w:w="990" w:type="dxa"/>
          </w:tcPr>
          <w:p w14:paraId="054C21FB" w14:textId="77777777" w:rsidR="004E417A" w:rsidRPr="004E417A" w:rsidRDefault="004E417A" w:rsidP="004E417A">
            <w:pPr>
              <w:spacing w:after="200" w:line="276" w:lineRule="auto"/>
              <w:rPr>
                <w:i/>
              </w:rPr>
            </w:pPr>
          </w:p>
        </w:tc>
        <w:tc>
          <w:tcPr>
            <w:tcW w:w="1008" w:type="dxa"/>
          </w:tcPr>
          <w:p w14:paraId="54C0523B" w14:textId="77777777" w:rsidR="004E417A" w:rsidRPr="004E417A" w:rsidRDefault="004E417A" w:rsidP="004E417A">
            <w:pPr>
              <w:spacing w:after="200" w:line="276" w:lineRule="auto"/>
              <w:rPr>
                <w:i/>
              </w:rPr>
            </w:pPr>
          </w:p>
        </w:tc>
      </w:tr>
    </w:tbl>
    <w:p w14:paraId="5F0586E5" w14:textId="77777777" w:rsidR="004E417A" w:rsidRDefault="004E417A" w:rsidP="004E417A">
      <w:pPr>
        <w:rPr>
          <w:i/>
        </w:rPr>
      </w:pPr>
      <w:r w:rsidRPr="00AD1EA5">
        <w:rPr>
          <w:rFonts w:ascii="Arial" w:hAnsi="Arial" w:cs="Arial"/>
          <w:b/>
          <w:i/>
          <w:sz w:val="20"/>
          <w:szCs w:val="20"/>
        </w:rPr>
        <w:t>Resources</w:t>
      </w:r>
      <w:r w:rsidRPr="004E417A">
        <w:rPr>
          <w:i/>
        </w:rPr>
        <w:t xml:space="preserve"> </w:t>
      </w:r>
    </w:p>
    <w:p w14:paraId="7214E46B" w14:textId="77777777" w:rsidR="004E417A" w:rsidRPr="004E417A" w:rsidRDefault="004E417A" w:rsidP="004E417A">
      <w:pPr>
        <w:rPr>
          <w:i/>
        </w:rPr>
      </w:pPr>
      <w:r w:rsidRPr="004E417A">
        <w:rPr>
          <w:i/>
        </w:rPr>
        <w:t>Our Changing Atmosphere www.exploratorium.edu/snacks/our-changing-atmosphere https://www.exploratorium.edu/snacks/our-changing-atmosphere</w:t>
      </w:r>
    </w:p>
    <w:p w14:paraId="268BC5EC" w14:textId="77777777" w:rsidR="00471F34" w:rsidRDefault="00471F34" w:rsidP="00454CD8"/>
    <w:sectPr w:rsidR="00471F34" w:rsidSect="004357E7">
      <w:headerReference w:type="default" r:id="rId22"/>
      <w:footerReference w:type="default" r:id="rId2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EF3745" w15:done="0"/>
  <w15:commentEx w15:paraId="122811C2" w15:done="0"/>
  <w15:commentEx w15:paraId="263E0217" w15:done="0"/>
  <w15:commentEx w15:paraId="33E2F231" w15:done="0"/>
  <w15:commentEx w15:paraId="2472005E" w15:done="0"/>
  <w15:commentEx w15:paraId="4484E353" w15:done="0"/>
  <w15:commentEx w15:paraId="3911C470" w15:done="0"/>
  <w15:commentEx w15:paraId="79A9DBFE" w15:done="0"/>
  <w15:commentEx w15:paraId="0469A147" w15:done="0"/>
  <w15:commentEx w15:paraId="635CD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EF3745" w16cid:durableId="21EFBE44"/>
  <w16cid:commentId w16cid:paraId="122811C2" w16cid:durableId="21EFBEB9"/>
  <w16cid:commentId w16cid:paraId="263E0217" w16cid:durableId="21EFBF25"/>
  <w16cid:commentId w16cid:paraId="33E2F231" w16cid:durableId="21EFBDEA"/>
  <w16cid:commentId w16cid:paraId="2472005E" w16cid:durableId="21EFBDEB"/>
  <w16cid:commentId w16cid:paraId="4484E353" w16cid:durableId="21EFBF89"/>
  <w16cid:commentId w16cid:paraId="3911C470" w16cid:durableId="21EFBDEC"/>
  <w16cid:commentId w16cid:paraId="79A9DBFE" w16cid:durableId="21EFC153"/>
  <w16cid:commentId w16cid:paraId="0469A147" w16cid:durableId="21EFC215"/>
  <w16cid:commentId w16cid:paraId="635CD9F6" w16cid:durableId="21EFC2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E3DD" w14:textId="77777777" w:rsidR="004D76E3" w:rsidRDefault="004D76E3" w:rsidP="0004162B">
      <w:pPr>
        <w:spacing w:after="0" w:line="240" w:lineRule="auto"/>
      </w:pPr>
      <w:r>
        <w:separator/>
      </w:r>
    </w:p>
  </w:endnote>
  <w:endnote w:type="continuationSeparator" w:id="0">
    <w:p w14:paraId="37F13E17" w14:textId="77777777" w:rsidR="004D76E3" w:rsidRDefault="004D76E3"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2819F" w14:textId="77777777" w:rsidR="00F71AAB" w:rsidRPr="000C53B4" w:rsidRDefault="00F71AAB"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214DCF">
      <w:rPr>
        <w:rFonts w:ascii="Arial" w:hAnsi="Arial" w:cs="Arial"/>
        <w:b/>
        <w:smallCaps/>
        <w:noProof/>
        <w:sz w:val="16"/>
        <w:szCs w:val="16"/>
      </w:rPr>
      <w:t>8</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C6C06" w14:textId="77777777" w:rsidR="004D76E3" w:rsidRDefault="004D76E3" w:rsidP="0004162B">
      <w:pPr>
        <w:spacing w:after="0" w:line="240" w:lineRule="auto"/>
      </w:pPr>
      <w:r>
        <w:separator/>
      </w:r>
    </w:p>
  </w:footnote>
  <w:footnote w:type="continuationSeparator" w:id="0">
    <w:p w14:paraId="36B60DDB" w14:textId="77777777" w:rsidR="004D76E3" w:rsidRDefault="004D76E3"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F388" w14:textId="77777777" w:rsidR="00F71AAB" w:rsidRDefault="00F71AAB" w:rsidP="00B76D07">
    <w:pPr>
      <w:tabs>
        <w:tab w:val="right" w:pos="9360"/>
      </w:tabs>
      <w:ind w:left="720" w:hanging="720"/>
    </w:pPr>
    <w:r>
      <w:rPr>
        <w:rFonts w:ascii="Arial Black" w:hAnsi="Arial Black"/>
        <w:noProof/>
        <w:position w:val="-12"/>
        <w:sz w:val="32"/>
        <w:szCs w:val="32"/>
      </w:rPr>
      <w:drawing>
        <wp:inline distT="0" distB="0" distL="0" distR="0" wp14:anchorId="0B84C98E" wp14:editId="00350982">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Modeling:  How is the CO</w:t>
    </w:r>
    <w:r w:rsidRPr="00727E99">
      <w:rPr>
        <w:rFonts w:ascii="Arial" w:hAnsi="Arial" w:cs="Arial"/>
        <w:b/>
        <w:bCs/>
        <w:sz w:val="32"/>
        <w:szCs w:val="32"/>
        <w:vertAlign w:val="subscript"/>
      </w:rPr>
      <w:t>2</w:t>
    </w:r>
    <w:r>
      <w:rPr>
        <w:rFonts w:ascii="Arial" w:hAnsi="Arial" w:cs="Arial"/>
        <w:b/>
        <w:bCs/>
        <w:sz w:val="32"/>
        <w:szCs w:val="32"/>
      </w:rPr>
      <w:t xml:space="preserve"> Level Changing?</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00000889"/>
    <w:lvl w:ilvl="0">
      <w:start w:val="8"/>
      <w:numFmt w:val="decimal"/>
      <w:lvlText w:val="%1."/>
      <w:lvlJc w:val="left"/>
      <w:pPr>
        <w:ind w:left="388" w:hanging="360"/>
      </w:pPr>
      <w:rPr>
        <w:rFonts w:ascii="Arial" w:hAnsi="Arial" w:cs="Arial"/>
        <w:b/>
        <w:bCs/>
        <w:spacing w:val="-1"/>
        <w:w w:val="99"/>
        <w:sz w:val="20"/>
        <w:szCs w:val="20"/>
      </w:rPr>
    </w:lvl>
    <w:lvl w:ilvl="1">
      <w:numFmt w:val="bullet"/>
      <w:lvlText w:val="•"/>
      <w:lvlJc w:val="left"/>
      <w:pPr>
        <w:ind w:left="1283" w:hanging="360"/>
      </w:pPr>
    </w:lvl>
    <w:lvl w:ilvl="2">
      <w:numFmt w:val="bullet"/>
      <w:lvlText w:val="•"/>
      <w:lvlJc w:val="left"/>
      <w:pPr>
        <w:ind w:left="2187" w:hanging="360"/>
      </w:pPr>
    </w:lvl>
    <w:lvl w:ilvl="3">
      <w:numFmt w:val="bullet"/>
      <w:lvlText w:val="•"/>
      <w:lvlJc w:val="left"/>
      <w:pPr>
        <w:ind w:left="3091" w:hanging="360"/>
      </w:pPr>
    </w:lvl>
    <w:lvl w:ilvl="4">
      <w:numFmt w:val="bullet"/>
      <w:lvlText w:val="•"/>
      <w:lvlJc w:val="left"/>
      <w:pPr>
        <w:ind w:left="3995" w:hanging="360"/>
      </w:pPr>
    </w:lvl>
    <w:lvl w:ilvl="5">
      <w:numFmt w:val="bullet"/>
      <w:lvlText w:val="•"/>
      <w:lvlJc w:val="left"/>
      <w:pPr>
        <w:ind w:left="4899" w:hanging="360"/>
      </w:pPr>
    </w:lvl>
    <w:lvl w:ilvl="6">
      <w:numFmt w:val="bullet"/>
      <w:lvlText w:val="•"/>
      <w:lvlJc w:val="left"/>
      <w:pPr>
        <w:ind w:left="5803" w:hanging="360"/>
      </w:pPr>
    </w:lvl>
    <w:lvl w:ilvl="7">
      <w:numFmt w:val="bullet"/>
      <w:lvlText w:val="•"/>
      <w:lvlJc w:val="left"/>
      <w:pPr>
        <w:ind w:left="6707" w:hanging="360"/>
      </w:pPr>
    </w:lvl>
    <w:lvl w:ilvl="8">
      <w:numFmt w:val="bullet"/>
      <w:lvlText w:val="•"/>
      <w:lvlJc w:val="left"/>
      <w:pPr>
        <w:ind w:left="7611" w:hanging="360"/>
      </w:pPr>
    </w:lvl>
  </w:abstractNum>
  <w:abstractNum w:abstractNumId="1">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2AAB1046"/>
    <w:multiLevelType w:val="hybridMultilevel"/>
    <w:tmpl w:val="0CC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835B1"/>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045A2"/>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05010"/>
    <w:multiLevelType w:val="hybridMultilevel"/>
    <w:tmpl w:val="41DE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F402F"/>
    <w:multiLevelType w:val="hybridMultilevel"/>
    <w:tmpl w:val="250A764A"/>
    <w:lvl w:ilvl="0" w:tplc="789EC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0F5539"/>
    <w:multiLevelType w:val="hybridMultilevel"/>
    <w:tmpl w:val="6B2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61B29"/>
    <w:multiLevelType w:val="hybridMultilevel"/>
    <w:tmpl w:val="1902D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4BC1808"/>
    <w:multiLevelType w:val="hybridMultilevel"/>
    <w:tmpl w:val="364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
  </w:num>
  <w:num w:numId="4">
    <w:abstractNumId w:val="7"/>
  </w:num>
  <w:num w:numId="5">
    <w:abstractNumId w:val="1"/>
  </w:num>
  <w:num w:numId="6">
    <w:abstractNumId w:val="9"/>
  </w:num>
  <w:num w:numId="7">
    <w:abstractNumId w:val="8"/>
  </w:num>
  <w:num w:numId="8">
    <w:abstractNumId w:val="4"/>
  </w:num>
  <w:num w:numId="9">
    <w:abstractNumId w:val="12"/>
  </w:num>
  <w:num w:numId="10">
    <w:abstractNumId w:val="10"/>
  </w:num>
  <w:num w:numId="11">
    <w:abstractNumId w:val="16"/>
  </w:num>
  <w:num w:numId="12">
    <w:abstractNumId w:val="13"/>
  </w:num>
  <w:num w:numId="13">
    <w:abstractNumId w:val="11"/>
  </w:num>
  <w:num w:numId="14">
    <w:abstractNumId w:val="3"/>
  </w:num>
  <w:num w:numId="15">
    <w:abstractNumId w:val="15"/>
  </w:num>
  <w:num w:numId="16">
    <w:abstractNumId w:val="5"/>
  </w:num>
  <w:num w:numId="1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CA8"/>
    <w:rsid w:val="000168E4"/>
    <w:rsid w:val="000170BF"/>
    <w:rsid w:val="00017C68"/>
    <w:rsid w:val="00017EAA"/>
    <w:rsid w:val="00017F37"/>
    <w:rsid w:val="000206A3"/>
    <w:rsid w:val="0002135F"/>
    <w:rsid w:val="000213ED"/>
    <w:rsid w:val="00021D8A"/>
    <w:rsid w:val="00021FBB"/>
    <w:rsid w:val="00022B83"/>
    <w:rsid w:val="000244F6"/>
    <w:rsid w:val="0002512C"/>
    <w:rsid w:val="000256D5"/>
    <w:rsid w:val="00027BE7"/>
    <w:rsid w:val="000308D5"/>
    <w:rsid w:val="00030E78"/>
    <w:rsid w:val="00032524"/>
    <w:rsid w:val="0003353D"/>
    <w:rsid w:val="00033C0C"/>
    <w:rsid w:val="0003577D"/>
    <w:rsid w:val="000357ED"/>
    <w:rsid w:val="00037246"/>
    <w:rsid w:val="00037B89"/>
    <w:rsid w:val="00040BE8"/>
    <w:rsid w:val="0004162B"/>
    <w:rsid w:val="00042944"/>
    <w:rsid w:val="00045355"/>
    <w:rsid w:val="00046DE4"/>
    <w:rsid w:val="00046E30"/>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57B6"/>
    <w:rsid w:val="00076C4B"/>
    <w:rsid w:val="0008006D"/>
    <w:rsid w:val="000812A5"/>
    <w:rsid w:val="00084534"/>
    <w:rsid w:val="00085AA0"/>
    <w:rsid w:val="00085D6D"/>
    <w:rsid w:val="00085DB3"/>
    <w:rsid w:val="0008605A"/>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2DDA"/>
    <w:rsid w:val="000A2F05"/>
    <w:rsid w:val="000A3CA9"/>
    <w:rsid w:val="000A531F"/>
    <w:rsid w:val="000A594F"/>
    <w:rsid w:val="000A5AB8"/>
    <w:rsid w:val="000A5BE9"/>
    <w:rsid w:val="000A703F"/>
    <w:rsid w:val="000A7C6B"/>
    <w:rsid w:val="000B22C0"/>
    <w:rsid w:val="000B27DA"/>
    <w:rsid w:val="000B3C1F"/>
    <w:rsid w:val="000B4E8F"/>
    <w:rsid w:val="000B5423"/>
    <w:rsid w:val="000B5446"/>
    <w:rsid w:val="000B579E"/>
    <w:rsid w:val="000B6234"/>
    <w:rsid w:val="000B62C6"/>
    <w:rsid w:val="000B67AB"/>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1A42"/>
    <w:rsid w:val="000E1BA8"/>
    <w:rsid w:val="000E27DE"/>
    <w:rsid w:val="000E2940"/>
    <w:rsid w:val="000E51F9"/>
    <w:rsid w:val="000E5760"/>
    <w:rsid w:val="000E5CB3"/>
    <w:rsid w:val="000E7733"/>
    <w:rsid w:val="000F32BF"/>
    <w:rsid w:val="000F440A"/>
    <w:rsid w:val="000F66A0"/>
    <w:rsid w:val="000F7C94"/>
    <w:rsid w:val="00100514"/>
    <w:rsid w:val="0010058A"/>
    <w:rsid w:val="00100637"/>
    <w:rsid w:val="00101137"/>
    <w:rsid w:val="00101D7D"/>
    <w:rsid w:val="0010299D"/>
    <w:rsid w:val="00103385"/>
    <w:rsid w:val="0010376B"/>
    <w:rsid w:val="001039CB"/>
    <w:rsid w:val="00103CD5"/>
    <w:rsid w:val="0010406A"/>
    <w:rsid w:val="00104847"/>
    <w:rsid w:val="00105461"/>
    <w:rsid w:val="00105501"/>
    <w:rsid w:val="00105F1D"/>
    <w:rsid w:val="0010759A"/>
    <w:rsid w:val="001077FE"/>
    <w:rsid w:val="00107A3A"/>
    <w:rsid w:val="00107E74"/>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8CD"/>
    <w:rsid w:val="00125B1A"/>
    <w:rsid w:val="00125BDB"/>
    <w:rsid w:val="00125E4C"/>
    <w:rsid w:val="0012623A"/>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EB7"/>
    <w:rsid w:val="00142658"/>
    <w:rsid w:val="0014404A"/>
    <w:rsid w:val="00144854"/>
    <w:rsid w:val="0014546B"/>
    <w:rsid w:val="001461F4"/>
    <w:rsid w:val="00146861"/>
    <w:rsid w:val="001479AD"/>
    <w:rsid w:val="001479B4"/>
    <w:rsid w:val="00147AC6"/>
    <w:rsid w:val="00150399"/>
    <w:rsid w:val="00150D90"/>
    <w:rsid w:val="00150DBE"/>
    <w:rsid w:val="00150E67"/>
    <w:rsid w:val="00151031"/>
    <w:rsid w:val="00153296"/>
    <w:rsid w:val="00153E53"/>
    <w:rsid w:val="00154482"/>
    <w:rsid w:val="0015480A"/>
    <w:rsid w:val="00154B5B"/>
    <w:rsid w:val="00154EA3"/>
    <w:rsid w:val="00155BAC"/>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64B"/>
    <w:rsid w:val="00182659"/>
    <w:rsid w:val="00182AC5"/>
    <w:rsid w:val="00182BFA"/>
    <w:rsid w:val="001834B1"/>
    <w:rsid w:val="00183C46"/>
    <w:rsid w:val="00184BCB"/>
    <w:rsid w:val="0018635F"/>
    <w:rsid w:val="00186551"/>
    <w:rsid w:val="00187E14"/>
    <w:rsid w:val="0019048C"/>
    <w:rsid w:val="0019219A"/>
    <w:rsid w:val="00192ADE"/>
    <w:rsid w:val="00193530"/>
    <w:rsid w:val="00193B79"/>
    <w:rsid w:val="0019442C"/>
    <w:rsid w:val="001947DB"/>
    <w:rsid w:val="00196C60"/>
    <w:rsid w:val="001975BC"/>
    <w:rsid w:val="00197ACD"/>
    <w:rsid w:val="001A0697"/>
    <w:rsid w:val="001A0A19"/>
    <w:rsid w:val="001A0C0B"/>
    <w:rsid w:val="001A3939"/>
    <w:rsid w:val="001A3B94"/>
    <w:rsid w:val="001A3DF4"/>
    <w:rsid w:val="001A4FF0"/>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27E"/>
    <w:rsid w:val="001E25D1"/>
    <w:rsid w:val="001E2FD0"/>
    <w:rsid w:val="001E59D7"/>
    <w:rsid w:val="001E5E8B"/>
    <w:rsid w:val="001E65AB"/>
    <w:rsid w:val="001E674C"/>
    <w:rsid w:val="001E74A7"/>
    <w:rsid w:val="001F086D"/>
    <w:rsid w:val="001F0FF2"/>
    <w:rsid w:val="001F123A"/>
    <w:rsid w:val="001F1A85"/>
    <w:rsid w:val="001F2C4A"/>
    <w:rsid w:val="001F2D8D"/>
    <w:rsid w:val="001F3A37"/>
    <w:rsid w:val="001F4AA5"/>
    <w:rsid w:val="001F592C"/>
    <w:rsid w:val="001F7B51"/>
    <w:rsid w:val="001F7CD7"/>
    <w:rsid w:val="00201325"/>
    <w:rsid w:val="0020295C"/>
    <w:rsid w:val="00202C65"/>
    <w:rsid w:val="00203125"/>
    <w:rsid w:val="002032C1"/>
    <w:rsid w:val="00203851"/>
    <w:rsid w:val="0020452E"/>
    <w:rsid w:val="00204F40"/>
    <w:rsid w:val="002061AF"/>
    <w:rsid w:val="002064DA"/>
    <w:rsid w:val="00206853"/>
    <w:rsid w:val="00206B2A"/>
    <w:rsid w:val="00207452"/>
    <w:rsid w:val="00210134"/>
    <w:rsid w:val="0021081C"/>
    <w:rsid w:val="00211157"/>
    <w:rsid w:val="0021183A"/>
    <w:rsid w:val="00213B55"/>
    <w:rsid w:val="00213C3C"/>
    <w:rsid w:val="00214AB9"/>
    <w:rsid w:val="00214DCF"/>
    <w:rsid w:val="00214DE4"/>
    <w:rsid w:val="0021590D"/>
    <w:rsid w:val="002163EF"/>
    <w:rsid w:val="00216F43"/>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DB5"/>
    <w:rsid w:val="00234E48"/>
    <w:rsid w:val="002362A8"/>
    <w:rsid w:val="002414D4"/>
    <w:rsid w:val="002418AA"/>
    <w:rsid w:val="002442C7"/>
    <w:rsid w:val="00244BF9"/>
    <w:rsid w:val="002460A0"/>
    <w:rsid w:val="00246713"/>
    <w:rsid w:val="002508F9"/>
    <w:rsid w:val="002521C1"/>
    <w:rsid w:val="00254639"/>
    <w:rsid w:val="00254A25"/>
    <w:rsid w:val="00255AB9"/>
    <w:rsid w:val="00256065"/>
    <w:rsid w:val="0026050F"/>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617"/>
    <w:rsid w:val="002827DA"/>
    <w:rsid w:val="0028450F"/>
    <w:rsid w:val="00287C53"/>
    <w:rsid w:val="00287DD6"/>
    <w:rsid w:val="00290046"/>
    <w:rsid w:val="0029143F"/>
    <w:rsid w:val="002924B1"/>
    <w:rsid w:val="00293472"/>
    <w:rsid w:val="002941A1"/>
    <w:rsid w:val="00294D58"/>
    <w:rsid w:val="0029756D"/>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2F"/>
    <w:rsid w:val="002B7A6A"/>
    <w:rsid w:val="002C0A8E"/>
    <w:rsid w:val="002C0B91"/>
    <w:rsid w:val="002C1B7D"/>
    <w:rsid w:val="002C2D40"/>
    <w:rsid w:val="002C307C"/>
    <w:rsid w:val="002C3A98"/>
    <w:rsid w:val="002C5DFC"/>
    <w:rsid w:val="002C74E2"/>
    <w:rsid w:val="002D390D"/>
    <w:rsid w:val="002D4DA8"/>
    <w:rsid w:val="002D4DBF"/>
    <w:rsid w:val="002D587D"/>
    <w:rsid w:val="002D719C"/>
    <w:rsid w:val="002E07FF"/>
    <w:rsid w:val="002E1758"/>
    <w:rsid w:val="002E1AFB"/>
    <w:rsid w:val="002E1F6E"/>
    <w:rsid w:val="002E332E"/>
    <w:rsid w:val="002E55A5"/>
    <w:rsid w:val="002E6E54"/>
    <w:rsid w:val="002E70B0"/>
    <w:rsid w:val="002E783D"/>
    <w:rsid w:val="002E799D"/>
    <w:rsid w:val="002F026C"/>
    <w:rsid w:val="002F04B9"/>
    <w:rsid w:val="002F180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EAC"/>
    <w:rsid w:val="00355A69"/>
    <w:rsid w:val="00357974"/>
    <w:rsid w:val="00357B07"/>
    <w:rsid w:val="00360884"/>
    <w:rsid w:val="00361E02"/>
    <w:rsid w:val="00362327"/>
    <w:rsid w:val="0036453A"/>
    <w:rsid w:val="00364586"/>
    <w:rsid w:val="00364B2A"/>
    <w:rsid w:val="00364F5A"/>
    <w:rsid w:val="003652C8"/>
    <w:rsid w:val="003652D2"/>
    <w:rsid w:val="00365703"/>
    <w:rsid w:val="003672D0"/>
    <w:rsid w:val="003677BE"/>
    <w:rsid w:val="0037018E"/>
    <w:rsid w:val="003703F2"/>
    <w:rsid w:val="00372119"/>
    <w:rsid w:val="00373932"/>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6DA4"/>
    <w:rsid w:val="003A0A8F"/>
    <w:rsid w:val="003A2319"/>
    <w:rsid w:val="003A2650"/>
    <w:rsid w:val="003A34F3"/>
    <w:rsid w:val="003A36FF"/>
    <w:rsid w:val="003A5190"/>
    <w:rsid w:val="003A5C78"/>
    <w:rsid w:val="003B0331"/>
    <w:rsid w:val="003B1823"/>
    <w:rsid w:val="003B28B6"/>
    <w:rsid w:val="003B3A30"/>
    <w:rsid w:val="003B4789"/>
    <w:rsid w:val="003B6323"/>
    <w:rsid w:val="003B6AC5"/>
    <w:rsid w:val="003B7071"/>
    <w:rsid w:val="003B7312"/>
    <w:rsid w:val="003B7440"/>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6B37"/>
    <w:rsid w:val="003E7BE4"/>
    <w:rsid w:val="003F0B79"/>
    <w:rsid w:val="003F1924"/>
    <w:rsid w:val="003F2BDB"/>
    <w:rsid w:val="003F368C"/>
    <w:rsid w:val="003F4967"/>
    <w:rsid w:val="003F510E"/>
    <w:rsid w:val="003F5C09"/>
    <w:rsid w:val="003F6759"/>
    <w:rsid w:val="003F6B48"/>
    <w:rsid w:val="003F7BD3"/>
    <w:rsid w:val="003F7EE1"/>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0F5C"/>
    <w:rsid w:val="00432196"/>
    <w:rsid w:val="00432D7F"/>
    <w:rsid w:val="0043355F"/>
    <w:rsid w:val="00434595"/>
    <w:rsid w:val="00434B79"/>
    <w:rsid w:val="004357E7"/>
    <w:rsid w:val="00436360"/>
    <w:rsid w:val="00441CF8"/>
    <w:rsid w:val="00442B59"/>
    <w:rsid w:val="004430CE"/>
    <w:rsid w:val="004434E8"/>
    <w:rsid w:val="004438B3"/>
    <w:rsid w:val="00445FE3"/>
    <w:rsid w:val="00446A8B"/>
    <w:rsid w:val="00447CC5"/>
    <w:rsid w:val="0045164A"/>
    <w:rsid w:val="00452B4F"/>
    <w:rsid w:val="0045430B"/>
    <w:rsid w:val="00454CD8"/>
    <w:rsid w:val="00462D45"/>
    <w:rsid w:val="004638F0"/>
    <w:rsid w:val="004654F7"/>
    <w:rsid w:val="00465EE2"/>
    <w:rsid w:val="00466F17"/>
    <w:rsid w:val="00466FD0"/>
    <w:rsid w:val="00467420"/>
    <w:rsid w:val="00467568"/>
    <w:rsid w:val="00470507"/>
    <w:rsid w:val="00471706"/>
    <w:rsid w:val="00471D99"/>
    <w:rsid w:val="00471E7F"/>
    <w:rsid w:val="00471F34"/>
    <w:rsid w:val="004723D4"/>
    <w:rsid w:val="004746E1"/>
    <w:rsid w:val="00475069"/>
    <w:rsid w:val="00475770"/>
    <w:rsid w:val="004772EE"/>
    <w:rsid w:val="004775F1"/>
    <w:rsid w:val="004800B7"/>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263"/>
    <w:rsid w:val="004A2598"/>
    <w:rsid w:val="004A463E"/>
    <w:rsid w:val="004A54ED"/>
    <w:rsid w:val="004A5E43"/>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A4"/>
    <w:rsid w:val="004D07F3"/>
    <w:rsid w:val="004D0B10"/>
    <w:rsid w:val="004D166A"/>
    <w:rsid w:val="004D176B"/>
    <w:rsid w:val="004D1D7B"/>
    <w:rsid w:val="004D21AC"/>
    <w:rsid w:val="004D2789"/>
    <w:rsid w:val="004D2B32"/>
    <w:rsid w:val="004D3420"/>
    <w:rsid w:val="004D4481"/>
    <w:rsid w:val="004D5F9A"/>
    <w:rsid w:val="004D6391"/>
    <w:rsid w:val="004D7131"/>
    <w:rsid w:val="004D7361"/>
    <w:rsid w:val="004D76E3"/>
    <w:rsid w:val="004D7787"/>
    <w:rsid w:val="004D7855"/>
    <w:rsid w:val="004E0851"/>
    <w:rsid w:val="004E0A3E"/>
    <w:rsid w:val="004E0A88"/>
    <w:rsid w:val="004E1993"/>
    <w:rsid w:val="004E1A21"/>
    <w:rsid w:val="004E347B"/>
    <w:rsid w:val="004E3613"/>
    <w:rsid w:val="004E417A"/>
    <w:rsid w:val="004E6660"/>
    <w:rsid w:val="004F0D2F"/>
    <w:rsid w:val="004F168A"/>
    <w:rsid w:val="004F1CC4"/>
    <w:rsid w:val="004F2591"/>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52A"/>
    <w:rsid w:val="00515677"/>
    <w:rsid w:val="005160FE"/>
    <w:rsid w:val="005162EB"/>
    <w:rsid w:val="00516B22"/>
    <w:rsid w:val="005203A5"/>
    <w:rsid w:val="0052050B"/>
    <w:rsid w:val="0052394D"/>
    <w:rsid w:val="00523E72"/>
    <w:rsid w:val="00524259"/>
    <w:rsid w:val="005248DA"/>
    <w:rsid w:val="005264EC"/>
    <w:rsid w:val="0053237E"/>
    <w:rsid w:val="005324FA"/>
    <w:rsid w:val="005367D2"/>
    <w:rsid w:val="00536D7E"/>
    <w:rsid w:val="005370C9"/>
    <w:rsid w:val="0054046C"/>
    <w:rsid w:val="00540473"/>
    <w:rsid w:val="00540691"/>
    <w:rsid w:val="00543083"/>
    <w:rsid w:val="005434AB"/>
    <w:rsid w:val="00543F8F"/>
    <w:rsid w:val="00544380"/>
    <w:rsid w:val="00544944"/>
    <w:rsid w:val="005452B3"/>
    <w:rsid w:val="00550917"/>
    <w:rsid w:val="00550A3F"/>
    <w:rsid w:val="0055188C"/>
    <w:rsid w:val="00551B66"/>
    <w:rsid w:val="0055279A"/>
    <w:rsid w:val="005540EE"/>
    <w:rsid w:val="0055417D"/>
    <w:rsid w:val="00555312"/>
    <w:rsid w:val="00562154"/>
    <w:rsid w:val="005669B0"/>
    <w:rsid w:val="00566F78"/>
    <w:rsid w:val="00567CB5"/>
    <w:rsid w:val="00572AC7"/>
    <w:rsid w:val="00573120"/>
    <w:rsid w:val="0057493F"/>
    <w:rsid w:val="005753AA"/>
    <w:rsid w:val="00575A0D"/>
    <w:rsid w:val="00576283"/>
    <w:rsid w:val="00576568"/>
    <w:rsid w:val="00576D25"/>
    <w:rsid w:val="00577511"/>
    <w:rsid w:val="005778A6"/>
    <w:rsid w:val="0058290C"/>
    <w:rsid w:val="00583081"/>
    <w:rsid w:val="00583800"/>
    <w:rsid w:val="00583DB6"/>
    <w:rsid w:val="00585381"/>
    <w:rsid w:val="005920F1"/>
    <w:rsid w:val="0059255B"/>
    <w:rsid w:val="005929D0"/>
    <w:rsid w:val="00595361"/>
    <w:rsid w:val="00596051"/>
    <w:rsid w:val="00596DCC"/>
    <w:rsid w:val="00597339"/>
    <w:rsid w:val="00597499"/>
    <w:rsid w:val="00597B42"/>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E7D"/>
    <w:rsid w:val="005C6948"/>
    <w:rsid w:val="005C7251"/>
    <w:rsid w:val="005C785A"/>
    <w:rsid w:val="005C79A6"/>
    <w:rsid w:val="005C7CF6"/>
    <w:rsid w:val="005D0162"/>
    <w:rsid w:val="005D01B7"/>
    <w:rsid w:val="005D02C8"/>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4DCA"/>
    <w:rsid w:val="005F543A"/>
    <w:rsid w:val="005F56F3"/>
    <w:rsid w:val="005F61FC"/>
    <w:rsid w:val="005F7AA1"/>
    <w:rsid w:val="00600297"/>
    <w:rsid w:val="0060038B"/>
    <w:rsid w:val="006003FF"/>
    <w:rsid w:val="00602FED"/>
    <w:rsid w:val="006033BA"/>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7755"/>
    <w:rsid w:val="0062007B"/>
    <w:rsid w:val="006207E7"/>
    <w:rsid w:val="00620E46"/>
    <w:rsid w:val="006210B5"/>
    <w:rsid w:val="006227D4"/>
    <w:rsid w:val="006234E8"/>
    <w:rsid w:val="00623E00"/>
    <w:rsid w:val="00624DC8"/>
    <w:rsid w:val="0062577A"/>
    <w:rsid w:val="00626066"/>
    <w:rsid w:val="006265DC"/>
    <w:rsid w:val="00627310"/>
    <w:rsid w:val="006305C0"/>
    <w:rsid w:val="006319AC"/>
    <w:rsid w:val="00632627"/>
    <w:rsid w:val="0063268C"/>
    <w:rsid w:val="00632B77"/>
    <w:rsid w:val="0063480C"/>
    <w:rsid w:val="00634FD3"/>
    <w:rsid w:val="006361A2"/>
    <w:rsid w:val="0063670E"/>
    <w:rsid w:val="00642D5B"/>
    <w:rsid w:val="006469E3"/>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406F"/>
    <w:rsid w:val="00665969"/>
    <w:rsid w:val="00666282"/>
    <w:rsid w:val="0066660E"/>
    <w:rsid w:val="00666979"/>
    <w:rsid w:val="00666E99"/>
    <w:rsid w:val="00670912"/>
    <w:rsid w:val="0067131C"/>
    <w:rsid w:val="0067254A"/>
    <w:rsid w:val="00673225"/>
    <w:rsid w:val="00673437"/>
    <w:rsid w:val="006761D6"/>
    <w:rsid w:val="0067668E"/>
    <w:rsid w:val="006770C2"/>
    <w:rsid w:val="006776C4"/>
    <w:rsid w:val="00677A91"/>
    <w:rsid w:val="00677F44"/>
    <w:rsid w:val="00680363"/>
    <w:rsid w:val="00681890"/>
    <w:rsid w:val="00683124"/>
    <w:rsid w:val="00686085"/>
    <w:rsid w:val="00686513"/>
    <w:rsid w:val="00690A5F"/>
    <w:rsid w:val="00692649"/>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A73D3"/>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0ACC"/>
    <w:rsid w:val="006E113A"/>
    <w:rsid w:val="006E1168"/>
    <w:rsid w:val="006E1955"/>
    <w:rsid w:val="006E2ACD"/>
    <w:rsid w:val="006E7B85"/>
    <w:rsid w:val="006F0FA1"/>
    <w:rsid w:val="006F1EAB"/>
    <w:rsid w:val="006F1EE8"/>
    <w:rsid w:val="006F25F6"/>
    <w:rsid w:val="006F3583"/>
    <w:rsid w:val="006F39EC"/>
    <w:rsid w:val="006F681A"/>
    <w:rsid w:val="007003E8"/>
    <w:rsid w:val="00700860"/>
    <w:rsid w:val="00701048"/>
    <w:rsid w:val="00701D0F"/>
    <w:rsid w:val="0070208E"/>
    <w:rsid w:val="0070254F"/>
    <w:rsid w:val="0070305C"/>
    <w:rsid w:val="00703318"/>
    <w:rsid w:val="0070688C"/>
    <w:rsid w:val="00706AA5"/>
    <w:rsid w:val="00707071"/>
    <w:rsid w:val="0071080E"/>
    <w:rsid w:val="00711AF5"/>
    <w:rsid w:val="007123D2"/>
    <w:rsid w:val="00713726"/>
    <w:rsid w:val="007143D9"/>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E99"/>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400B"/>
    <w:rsid w:val="00764E25"/>
    <w:rsid w:val="007659B2"/>
    <w:rsid w:val="007669AF"/>
    <w:rsid w:val="007670D9"/>
    <w:rsid w:val="00770E14"/>
    <w:rsid w:val="007713EB"/>
    <w:rsid w:val="007721A5"/>
    <w:rsid w:val="007744DB"/>
    <w:rsid w:val="0077582A"/>
    <w:rsid w:val="007779A6"/>
    <w:rsid w:val="00777F4E"/>
    <w:rsid w:val="00780463"/>
    <w:rsid w:val="007804C5"/>
    <w:rsid w:val="0078121B"/>
    <w:rsid w:val="00781B20"/>
    <w:rsid w:val="00783D26"/>
    <w:rsid w:val="00784C76"/>
    <w:rsid w:val="00787543"/>
    <w:rsid w:val="00790296"/>
    <w:rsid w:val="00790AD4"/>
    <w:rsid w:val="00790C0D"/>
    <w:rsid w:val="00791C94"/>
    <w:rsid w:val="00793925"/>
    <w:rsid w:val="00794319"/>
    <w:rsid w:val="007960E4"/>
    <w:rsid w:val="00797CE1"/>
    <w:rsid w:val="007A024B"/>
    <w:rsid w:val="007A080E"/>
    <w:rsid w:val="007A1607"/>
    <w:rsid w:val="007A18AB"/>
    <w:rsid w:val="007A27BA"/>
    <w:rsid w:val="007A28F5"/>
    <w:rsid w:val="007A2BA1"/>
    <w:rsid w:val="007A3264"/>
    <w:rsid w:val="007A3989"/>
    <w:rsid w:val="007A4884"/>
    <w:rsid w:val="007A5A7B"/>
    <w:rsid w:val="007A6AC2"/>
    <w:rsid w:val="007A70AD"/>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31A"/>
    <w:rsid w:val="007E0C44"/>
    <w:rsid w:val="007E2985"/>
    <w:rsid w:val="007E3A56"/>
    <w:rsid w:val="007E55FE"/>
    <w:rsid w:val="007E5ED9"/>
    <w:rsid w:val="007E5EE8"/>
    <w:rsid w:val="007E7D2F"/>
    <w:rsid w:val="007F475F"/>
    <w:rsid w:val="007F49C0"/>
    <w:rsid w:val="007F6B27"/>
    <w:rsid w:val="007F74B1"/>
    <w:rsid w:val="007F76D2"/>
    <w:rsid w:val="007F7D56"/>
    <w:rsid w:val="008004AE"/>
    <w:rsid w:val="00801239"/>
    <w:rsid w:val="00801E0D"/>
    <w:rsid w:val="00802370"/>
    <w:rsid w:val="008037DA"/>
    <w:rsid w:val="00804637"/>
    <w:rsid w:val="00805B92"/>
    <w:rsid w:val="00805BCA"/>
    <w:rsid w:val="00805C94"/>
    <w:rsid w:val="00805F47"/>
    <w:rsid w:val="00810161"/>
    <w:rsid w:val="008115F0"/>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C2C"/>
    <w:rsid w:val="008464AC"/>
    <w:rsid w:val="00846A7A"/>
    <w:rsid w:val="00847358"/>
    <w:rsid w:val="008478E9"/>
    <w:rsid w:val="00855291"/>
    <w:rsid w:val="008609C7"/>
    <w:rsid w:val="00860FF3"/>
    <w:rsid w:val="00861275"/>
    <w:rsid w:val="00861A8A"/>
    <w:rsid w:val="00862C9E"/>
    <w:rsid w:val="00862D4E"/>
    <w:rsid w:val="00863A51"/>
    <w:rsid w:val="00864796"/>
    <w:rsid w:val="00864ADF"/>
    <w:rsid w:val="0086704F"/>
    <w:rsid w:val="00871BC9"/>
    <w:rsid w:val="008726E3"/>
    <w:rsid w:val="00872BFA"/>
    <w:rsid w:val="0087340E"/>
    <w:rsid w:val="0087370A"/>
    <w:rsid w:val="00873D24"/>
    <w:rsid w:val="00873E1D"/>
    <w:rsid w:val="00874926"/>
    <w:rsid w:val="00875144"/>
    <w:rsid w:val="00877AB7"/>
    <w:rsid w:val="00877FD3"/>
    <w:rsid w:val="0088042A"/>
    <w:rsid w:val="0088045C"/>
    <w:rsid w:val="0088249A"/>
    <w:rsid w:val="008824C5"/>
    <w:rsid w:val="00882D33"/>
    <w:rsid w:val="00883CE6"/>
    <w:rsid w:val="00883D07"/>
    <w:rsid w:val="00885177"/>
    <w:rsid w:val="00885956"/>
    <w:rsid w:val="0088602E"/>
    <w:rsid w:val="00886BB3"/>
    <w:rsid w:val="00887102"/>
    <w:rsid w:val="008902D6"/>
    <w:rsid w:val="008902FB"/>
    <w:rsid w:val="00890549"/>
    <w:rsid w:val="008924DA"/>
    <w:rsid w:val="008928F4"/>
    <w:rsid w:val="00892F68"/>
    <w:rsid w:val="0089343F"/>
    <w:rsid w:val="00893701"/>
    <w:rsid w:val="00893789"/>
    <w:rsid w:val="008955A4"/>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2FD"/>
    <w:rsid w:val="008B1CDF"/>
    <w:rsid w:val="008B25B4"/>
    <w:rsid w:val="008B2AC7"/>
    <w:rsid w:val="008B46CB"/>
    <w:rsid w:val="008B49F7"/>
    <w:rsid w:val="008B622C"/>
    <w:rsid w:val="008B73C5"/>
    <w:rsid w:val="008B763C"/>
    <w:rsid w:val="008B79E5"/>
    <w:rsid w:val="008C0C77"/>
    <w:rsid w:val="008C2BE3"/>
    <w:rsid w:val="008C2DBF"/>
    <w:rsid w:val="008C324A"/>
    <w:rsid w:val="008C59CD"/>
    <w:rsid w:val="008C7D02"/>
    <w:rsid w:val="008D05B6"/>
    <w:rsid w:val="008D0753"/>
    <w:rsid w:val="008D161B"/>
    <w:rsid w:val="008D2052"/>
    <w:rsid w:val="008D2461"/>
    <w:rsid w:val="008D3273"/>
    <w:rsid w:val="008D4229"/>
    <w:rsid w:val="008E4328"/>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04CC6"/>
    <w:rsid w:val="00910CBD"/>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1408"/>
    <w:rsid w:val="009255E8"/>
    <w:rsid w:val="00925832"/>
    <w:rsid w:val="00927483"/>
    <w:rsid w:val="009274AF"/>
    <w:rsid w:val="009313A5"/>
    <w:rsid w:val="00931940"/>
    <w:rsid w:val="00931B3D"/>
    <w:rsid w:val="00931EFA"/>
    <w:rsid w:val="00931F45"/>
    <w:rsid w:val="00932555"/>
    <w:rsid w:val="00933AC0"/>
    <w:rsid w:val="00935663"/>
    <w:rsid w:val="00935958"/>
    <w:rsid w:val="00940619"/>
    <w:rsid w:val="00941E4E"/>
    <w:rsid w:val="00943151"/>
    <w:rsid w:val="0094334F"/>
    <w:rsid w:val="00943C90"/>
    <w:rsid w:val="00944AB2"/>
    <w:rsid w:val="00944B4D"/>
    <w:rsid w:val="00946AF1"/>
    <w:rsid w:val="00951A6D"/>
    <w:rsid w:val="009522C1"/>
    <w:rsid w:val="009526FF"/>
    <w:rsid w:val="00952A8F"/>
    <w:rsid w:val="00952C7B"/>
    <w:rsid w:val="00953C63"/>
    <w:rsid w:val="0095401C"/>
    <w:rsid w:val="00954587"/>
    <w:rsid w:val="00954C98"/>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5742"/>
    <w:rsid w:val="00975F70"/>
    <w:rsid w:val="00976334"/>
    <w:rsid w:val="009763CE"/>
    <w:rsid w:val="009765EF"/>
    <w:rsid w:val="00977552"/>
    <w:rsid w:val="0097757E"/>
    <w:rsid w:val="00980820"/>
    <w:rsid w:val="009837E3"/>
    <w:rsid w:val="00983805"/>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A07"/>
    <w:rsid w:val="009B1E9A"/>
    <w:rsid w:val="009B1F30"/>
    <w:rsid w:val="009B1F8C"/>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4E0"/>
    <w:rsid w:val="00A007D0"/>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20573"/>
    <w:rsid w:val="00A21615"/>
    <w:rsid w:val="00A21730"/>
    <w:rsid w:val="00A21907"/>
    <w:rsid w:val="00A2255A"/>
    <w:rsid w:val="00A229DB"/>
    <w:rsid w:val="00A22E75"/>
    <w:rsid w:val="00A267EC"/>
    <w:rsid w:val="00A268A8"/>
    <w:rsid w:val="00A277B0"/>
    <w:rsid w:val="00A27A18"/>
    <w:rsid w:val="00A27FB3"/>
    <w:rsid w:val="00A30B8E"/>
    <w:rsid w:val="00A327CE"/>
    <w:rsid w:val="00A33118"/>
    <w:rsid w:val="00A3363F"/>
    <w:rsid w:val="00A34FE7"/>
    <w:rsid w:val="00A358FE"/>
    <w:rsid w:val="00A36635"/>
    <w:rsid w:val="00A37B11"/>
    <w:rsid w:val="00A40078"/>
    <w:rsid w:val="00A40C10"/>
    <w:rsid w:val="00A40D0E"/>
    <w:rsid w:val="00A417ED"/>
    <w:rsid w:val="00A41E26"/>
    <w:rsid w:val="00A420CE"/>
    <w:rsid w:val="00A42719"/>
    <w:rsid w:val="00A44BC8"/>
    <w:rsid w:val="00A44C36"/>
    <w:rsid w:val="00A456A9"/>
    <w:rsid w:val="00A47245"/>
    <w:rsid w:val="00A47F5F"/>
    <w:rsid w:val="00A50465"/>
    <w:rsid w:val="00A50F38"/>
    <w:rsid w:val="00A517A7"/>
    <w:rsid w:val="00A52FF3"/>
    <w:rsid w:val="00A534F7"/>
    <w:rsid w:val="00A53C77"/>
    <w:rsid w:val="00A5494D"/>
    <w:rsid w:val="00A54BA7"/>
    <w:rsid w:val="00A55A5B"/>
    <w:rsid w:val="00A61334"/>
    <w:rsid w:val="00A61A43"/>
    <w:rsid w:val="00A6246A"/>
    <w:rsid w:val="00A62962"/>
    <w:rsid w:val="00A63163"/>
    <w:rsid w:val="00A63D74"/>
    <w:rsid w:val="00A64012"/>
    <w:rsid w:val="00A65903"/>
    <w:rsid w:val="00A66F1D"/>
    <w:rsid w:val="00A66F25"/>
    <w:rsid w:val="00A67EF3"/>
    <w:rsid w:val="00A716F4"/>
    <w:rsid w:val="00A719A8"/>
    <w:rsid w:val="00A732DE"/>
    <w:rsid w:val="00A73B64"/>
    <w:rsid w:val="00A749DD"/>
    <w:rsid w:val="00A74C79"/>
    <w:rsid w:val="00A76BF2"/>
    <w:rsid w:val="00A7753A"/>
    <w:rsid w:val="00A77BEC"/>
    <w:rsid w:val="00A802AC"/>
    <w:rsid w:val="00A80A71"/>
    <w:rsid w:val="00A84AE7"/>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BF8"/>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5121"/>
    <w:rsid w:val="00AE5E26"/>
    <w:rsid w:val="00AE5F46"/>
    <w:rsid w:val="00AF019C"/>
    <w:rsid w:val="00AF0498"/>
    <w:rsid w:val="00AF0A89"/>
    <w:rsid w:val="00AF1792"/>
    <w:rsid w:val="00AF242A"/>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2F9"/>
    <w:rsid w:val="00B24368"/>
    <w:rsid w:val="00B246FC"/>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F5"/>
    <w:rsid w:val="00B5308C"/>
    <w:rsid w:val="00B533E8"/>
    <w:rsid w:val="00B54D7E"/>
    <w:rsid w:val="00B54F8B"/>
    <w:rsid w:val="00B55D5B"/>
    <w:rsid w:val="00B604B8"/>
    <w:rsid w:val="00B6093F"/>
    <w:rsid w:val="00B61C59"/>
    <w:rsid w:val="00B62112"/>
    <w:rsid w:val="00B62823"/>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5EE"/>
    <w:rsid w:val="00B82DD0"/>
    <w:rsid w:val="00B836CB"/>
    <w:rsid w:val="00B8426E"/>
    <w:rsid w:val="00B84533"/>
    <w:rsid w:val="00B8502E"/>
    <w:rsid w:val="00B8597B"/>
    <w:rsid w:val="00B8695D"/>
    <w:rsid w:val="00B86C73"/>
    <w:rsid w:val="00B9038C"/>
    <w:rsid w:val="00B91015"/>
    <w:rsid w:val="00B91EC7"/>
    <w:rsid w:val="00B95505"/>
    <w:rsid w:val="00B966D5"/>
    <w:rsid w:val="00B96DEA"/>
    <w:rsid w:val="00BA04E0"/>
    <w:rsid w:val="00BA0A41"/>
    <w:rsid w:val="00BA1E06"/>
    <w:rsid w:val="00BA1EB5"/>
    <w:rsid w:val="00BA2664"/>
    <w:rsid w:val="00BA2A52"/>
    <w:rsid w:val="00BA2D2A"/>
    <w:rsid w:val="00BA52A7"/>
    <w:rsid w:val="00BA5365"/>
    <w:rsid w:val="00BA666D"/>
    <w:rsid w:val="00BA72C4"/>
    <w:rsid w:val="00BA7C22"/>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B47"/>
    <w:rsid w:val="00BD3D69"/>
    <w:rsid w:val="00BD4552"/>
    <w:rsid w:val="00BD5AA5"/>
    <w:rsid w:val="00BD6848"/>
    <w:rsid w:val="00BD747A"/>
    <w:rsid w:val="00BE06CA"/>
    <w:rsid w:val="00BE0C11"/>
    <w:rsid w:val="00BE0D69"/>
    <w:rsid w:val="00BE12DD"/>
    <w:rsid w:val="00BE268F"/>
    <w:rsid w:val="00BE330C"/>
    <w:rsid w:val="00BE3932"/>
    <w:rsid w:val="00BE55A5"/>
    <w:rsid w:val="00BE587F"/>
    <w:rsid w:val="00BE7288"/>
    <w:rsid w:val="00BF0B76"/>
    <w:rsid w:val="00BF1745"/>
    <w:rsid w:val="00BF1F9C"/>
    <w:rsid w:val="00BF23F9"/>
    <w:rsid w:val="00BF2945"/>
    <w:rsid w:val="00BF34B9"/>
    <w:rsid w:val="00BF35EE"/>
    <w:rsid w:val="00BF4986"/>
    <w:rsid w:val="00BF53F1"/>
    <w:rsid w:val="00BF6E41"/>
    <w:rsid w:val="00BF6F5B"/>
    <w:rsid w:val="00BF70A5"/>
    <w:rsid w:val="00C00F75"/>
    <w:rsid w:val="00C0230C"/>
    <w:rsid w:val="00C0252C"/>
    <w:rsid w:val="00C02D13"/>
    <w:rsid w:val="00C04347"/>
    <w:rsid w:val="00C05CCD"/>
    <w:rsid w:val="00C05E6E"/>
    <w:rsid w:val="00C10125"/>
    <w:rsid w:val="00C11254"/>
    <w:rsid w:val="00C1129C"/>
    <w:rsid w:val="00C1139B"/>
    <w:rsid w:val="00C11584"/>
    <w:rsid w:val="00C11856"/>
    <w:rsid w:val="00C147C3"/>
    <w:rsid w:val="00C14C2A"/>
    <w:rsid w:val="00C16D1A"/>
    <w:rsid w:val="00C213C0"/>
    <w:rsid w:val="00C21A67"/>
    <w:rsid w:val="00C21DF1"/>
    <w:rsid w:val="00C22757"/>
    <w:rsid w:val="00C22CF9"/>
    <w:rsid w:val="00C23737"/>
    <w:rsid w:val="00C250B8"/>
    <w:rsid w:val="00C25ACF"/>
    <w:rsid w:val="00C2672C"/>
    <w:rsid w:val="00C27033"/>
    <w:rsid w:val="00C27389"/>
    <w:rsid w:val="00C2742A"/>
    <w:rsid w:val="00C30E7B"/>
    <w:rsid w:val="00C30FCB"/>
    <w:rsid w:val="00C32490"/>
    <w:rsid w:val="00C324B3"/>
    <w:rsid w:val="00C339AE"/>
    <w:rsid w:val="00C33AC7"/>
    <w:rsid w:val="00C3539D"/>
    <w:rsid w:val="00C36B32"/>
    <w:rsid w:val="00C373B5"/>
    <w:rsid w:val="00C42D93"/>
    <w:rsid w:val="00C4442A"/>
    <w:rsid w:val="00C451F8"/>
    <w:rsid w:val="00C459F5"/>
    <w:rsid w:val="00C4632C"/>
    <w:rsid w:val="00C4663D"/>
    <w:rsid w:val="00C470CE"/>
    <w:rsid w:val="00C4749B"/>
    <w:rsid w:val="00C50AB3"/>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FCF"/>
    <w:rsid w:val="00C6651E"/>
    <w:rsid w:val="00C66DC7"/>
    <w:rsid w:val="00C66FBE"/>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6FDD"/>
    <w:rsid w:val="00C879D5"/>
    <w:rsid w:val="00C9045E"/>
    <w:rsid w:val="00C909B0"/>
    <w:rsid w:val="00C909C3"/>
    <w:rsid w:val="00C92296"/>
    <w:rsid w:val="00C92A57"/>
    <w:rsid w:val="00C95C4A"/>
    <w:rsid w:val="00C960CE"/>
    <w:rsid w:val="00C96BB8"/>
    <w:rsid w:val="00C96E7C"/>
    <w:rsid w:val="00C97D27"/>
    <w:rsid w:val="00CA059A"/>
    <w:rsid w:val="00CA0756"/>
    <w:rsid w:val="00CA38F5"/>
    <w:rsid w:val="00CA3BB9"/>
    <w:rsid w:val="00CA42C1"/>
    <w:rsid w:val="00CA4A37"/>
    <w:rsid w:val="00CA4D39"/>
    <w:rsid w:val="00CA566C"/>
    <w:rsid w:val="00CA59A8"/>
    <w:rsid w:val="00CA6354"/>
    <w:rsid w:val="00CA6CA1"/>
    <w:rsid w:val="00CB074B"/>
    <w:rsid w:val="00CB186A"/>
    <w:rsid w:val="00CB56A1"/>
    <w:rsid w:val="00CB6E79"/>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11209"/>
    <w:rsid w:val="00D11DF6"/>
    <w:rsid w:val="00D14BE7"/>
    <w:rsid w:val="00D14EF7"/>
    <w:rsid w:val="00D15091"/>
    <w:rsid w:val="00D15940"/>
    <w:rsid w:val="00D17487"/>
    <w:rsid w:val="00D17861"/>
    <w:rsid w:val="00D20797"/>
    <w:rsid w:val="00D2194B"/>
    <w:rsid w:val="00D228B3"/>
    <w:rsid w:val="00D22D06"/>
    <w:rsid w:val="00D24DD0"/>
    <w:rsid w:val="00D259E9"/>
    <w:rsid w:val="00D30736"/>
    <w:rsid w:val="00D309C3"/>
    <w:rsid w:val="00D30E7C"/>
    <w:rsid w:val="00D314A0"/>
    <w:rsid w:val="00D32649"/>
    <w:rsid w:val="00D32D85"/>
    <w:rsid w:val="00D335C7"/>
    <w:rsid w:val="00D34233"/>
    <w:rsid w:val="00D349F5"/>
    <w:rsid w:val="00D354C4"/>
    <w:rsid w:val="00D36D8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32FF"/>
    <w:rsid w:val="00D86580"/>
    <w:rsid w:val="00D87034"/>
    <w:rsid w:val="00D87CB3"/>
    <w:rsid w:val="00D90E5A"/>
    <w:rsid w:val="00D91505"/>
    <w:rsid w:val="00D92553"/>
    <w:rsid w:val="00D932B9"/>
    <w:rsid w:val="00D93576"/>
    <w:rsid w:val="00D93751"/>
    <w:rsid w:val="00D94258"/>
    <w:rsid w:val="00D95E3F"/>
    <w:rsid w:val="00D969DD"/>
    <w:rsid w:val="00D97B59"/>
    <w:rsid w:val="00D97DA6"/>
    <w:rsid w:val="00DA10FB"/>
    <w:rsid w:val="00DA44F4"/>
    <w:rsid w:val="00DA7900"/>
    <w:rsid w:val="00DB0E67"/>
    <w:rsid w:val="00DB128B"/>
    <w:rsid w:val="00DB2F73"/>
    <w:rsid w:val="00DB3340"/>
    <w:rsid w:val="00DB35AE"/>
    <w:rsid w:val="00DB3EFE"/>
    <w:rsid w:val="00DB41F3"/>
    <w:rsid w:val="00DB4AFE"/>
    <w:rsid w:val="00DB5899"/>
    <w:rsid w:val="00DB63AF"/>
    <w:rsid w:val="00DC2DEB"/>
    <w:rsid w:val="00DC4D5C"/>
    <w:rsid w:val="00DC51CB"/>
    <w:rsid w:val="00DC6CC0"/>
    <w:rsid w:val="00DC6CD4"/>
    <w:rsid w:val="00DC6F34"/>
    <w:rsid w:val="00DD01BE"/>
    <w:rsid w:val="00DD05B0"/>
    <w:rsid w:val="00DD0B4E"/>
    <w:rsid w:val="00DD418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DA3"/>
    <w:rsid w:val="00E024DC"/>
    <w:rsid w:val="00E03CA7"/>
    <w:rsid w:val="00E04A81"/>
    <w:rsid w:val="00E04BBD"/>
    <w:rsid w:val="00E0536D"/>
    <w:rsid w:val="00E0789C"/>
    <w:rsid w:val="00E07CF0"/>
    <w:rsid w:val="00E102FA"/>
    <w:rsid w:val="00E10E45"/>
    <w:rsid w:val="00E13F1E"/>
    <w:rsid w:val="00E14109"/>
    <w:rsid w:val="00E1422E"/>
    <w:rsid w:val="00E155FD"/>
    <w:rsid w:val="00E162AE"/>
    <w:rsid w:val="00E17474"/>
    <w:rsid w:val="00E17D35"/>
    <w:rsid w:val="00E21EFE"/>
    <w:rsid w:val="00E224C6"/>
    <w:rsid w:val="00E247D3"/>
    <w:rsid w:val="00E24F4D"/>
    <w:rsid w:val="00E26DEC"/>
    <w:rsid w:val="00E274FA"/>
    <w:rsid w:val="00E27F4F"/>
    <w:rsid w:val="00E3034D"/>
    <w:rsid w:val="00E30655"/>
    <w:rsid w:val="00E31CF4"/>
    <w:rsid w:val="00E32455"/>
    <w:rsid w:val="00E33001"/>
    <w:rsid w:val="00E36265"/>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3013"/>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D7B"/>
    <w:rsid w:val="00E92E01"/>
    <w:rsid w:val="00E93C46"/>
    <w:rsid w:val="00E9427F"/>
    <w:rsid w:val="00E94AE9"/>
    <w:rsid w:val="00E958D5"/>
    <w:rsid w:val="00E9706A"/>
    <w:rsid w:val="00EA0327"/>
    <w:rsid w:val="00EA0AA3"/>
    <w:rsid w:val="00EA129E"/>
    <w:rsid w:val="00EA18A2"/>
    <w:rsid w:val="00EA1C88"/>
    <w:rsid w:val="00EA1CDB"/>
    <w:rsid w:val="00EA2B9B"/>
    <w:rsid w:val="00EA2FA0"/>
    <w:rsid w:val="00EA693B"/>
    <w:rsid w:val="00EA6D6A"/>
    <w:rsid w:val="00EA78C2"/>
    <w:rsid w:val="00EB05D7"/>
    <w:rsid w:val="00EB0A13"/>
    <w:rsid w:val="00EB2621"/>
    <w:rsid w:val="00EB2EBD"/>
    <w:rsid w:val="00EB3447"/>
    <w:rsid w:val="00EB3C52"/>
    <w:rsid w:val="00EB56C4"/>
    <w:rsid w:val="00EB5AD2"/>
    <w:rsid w:val="00EB5E0B"/>
    <w:rsid w:val="00EB6A5F"/>
    <w:rsid w:val="00EB7C68"/>
    <w:rsid w:val="00EC10CB"/>
    <w:rsid w:val="00EC2EFC"/>
    <w:rsid w:val="00EC361F"/>
    <w:rsid w:val="00EC3EDA"/>
    <w:rsid w:val="00EC657B"/>
    <w:rsid w:val="00ED0106"/>
    <w:rsid w:val="00ED1D1D"/>
    <w:rsid w:val="00ED28BE"/>
    <w:rsid w:val="00ED3288"/>
    <w:rsid w:val="00ED4D51"/>
    <w:rsid w:val="00ED5614"/>
    <w:rsid w:val="00ED6052"/>
    <w:rsid w:val="00ED7530"/>
    <w:rsid w:val="00ED7C7B"/>
    <w:rsid w:val="00EE0506"/>
    <w:rsid w:val="00EE22CA"/>
    <w:rsid w:val="00EE29C5"/>
    <w:rsid w:val="00EE4133"/>
    <w:rsid w:val="00EE47A0"/>
    <w:rsid w:val="00EE67EC"/>
    <w:rsid w:val="00EE75E0"/>
    <w:rsid w:val="00EE78C1"/>
    <w:rsid w:val="00EF1F62"/>
    <w:rsid w:val="00EF2FD0"/>
    <w:rsid w:val="00EF3155"/>
    <w:rsid w:val="00EF4244"/>
    <w:rsid w:val="00EF4E0E"/>
    <w:rsid w:val="00EF5292"/>
    <w:rsid w:val="00EF61DE"/>
    <w:rsid w:val="00EF66A4"/>
    <w:rsid w:val="00EF7B49"/>
    <w:rsid w:val="00F0039E"/>
    <w:rsid w:val="00F00998"/>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B5F"/>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1AAB"/>
    <w:rsid w:val="00F74607"/>
    <w:rsid w:val="00F749E7"/>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903A9"/>
    <w:rsid w:val="00F910FD"/>
    <w:rsid w:val="00F91660"/>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3D"/>
    <w:rsid w:val="00FB7953"/>
    <w:rsid w:val="00FC1284"/>
    <w:rsid w:val="00FC13DD"/>
    <w:rsid w:val="00FC1750"/>
    <w:rsid w:val="00FC1A16"/>
    <w:rsid w:val="00FC4340"/>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BB0"/>
    <w:rsid w:val="00FE06D8"/>
    <w:rsid w:val="00FE2E2D"/>
    <w:rsid w:val="00FE3218"/>
    <w:rsid w:val="00FE3304"/>
    <w:rsid w:val="00FE4185"/>
    <w:rsid w:val="00FE41FB"/>
    <w:rsid w:val="00FE5BEE"/>
    <w:rsid w:val="00FE65CC"/>
    <w:rsid w:val="00FE6888"/>
    <w:rsid w:val="00FF0195"/>
    <w:rsid w:val="00FF027F"/>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C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2F9"/>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2F9"/>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709EAB77-4840-4CF7-ACE0-FDE384EE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1753</Words>
  <Characters>9683</Characters>
  <Application>Microsoft Office Word</Application>
  <DocSecurity>0</DocSecurity>
  <Lines>509</Lines>
  <Paragraphs>357</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3</cp:revision>
  <cp:lastPrinted>2019-12-12T17:54:00Z</cp:lastPrinted>
  <dcterms:created xsi:type="dcterms:W3CDTF">2020-03-02T17:26:00Z</dcterms:created>
  <dcterms:modified xsi:type="dcterms:W3CDTF">2020-03-02T17:27:00Z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